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F4" w:rsidRDefault="00A312A4" w:rsidP="008709F4">
      <w:pPr>
        <w:pStyle w:val="Heading1"/>
      </w:pPr>
      <w:bookmarkStart w:id="0" w:name="_GoBack"/>
      <w:bookmarkEnd w:id="0"/>
      <w:r>
        <w:t>PSE 5800 Worksheet</w:t>
      </w:r>
    </w:p>
    <w:p w:rsidR="00085F1F" w:rsidRDefault="00C40A1A" w:rsidP="00085F1F">
      <w:pPr>
        <w:pStyle w:val="Heading2"/>
      </w:pPr>
      <w:r>
        <w:t xml:space="preserve">Unit </w:t>
      </w:r>
      <w:r w:rsidR="0011427E">
        <w:t>12 Introduction to Diversity, Prejudice and Discrimination</w:t>
      </w:r>
    </w:p>
    <w:p w:rsidR="00177F60" w:rsidRDefault="00D97ED9" w:rsidP="00906421">
      <w:pPr>
        <w:pStyle w:val="Introduction"/>
      </w:pPr>
      <w:r>
        <w:t xml:space="preserve">Entry </w:t>
      </w:r>
      <w:r w:rsidR="002F4EE2">
        <w:t>3</w:t>
      </w:r>
      <w:r>
        <w:t xml:space="preserve"> (</w:t>
      </w:r>
      <w:r w:rsidR="0011427E">
        <w:t>DPD</w:t>
      </w:r>
      <w:r w:rsidR="002F4EE2">
        <w:t>E3</w:t>
      </w:r>
      <w:r w:rsidR="00A312A4">
        <w:t>)</w:t>
      </w:r>
    </w:p>
    <w:p w:rsidR="007A202A" w:rsidRPr="00177F60" w:rsidRDefault="007A202A" w:rsidP="007A202A">
      <w:pPr>
        <w:pStyle w:val="LineThin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73"/>
        <w:gridCol w:w="554"/>
        <w:gridCol w:w="137"/>
        <w:gridCol w:w="412"/>
        <w:gridCol w:w="275"/>
        <w:gridCol w:w="275"/>
        <w:gridCol w:w="413"/>
        <w:gridCol w:w="137"/>
        <w:gridCol w:w="552"/>
      </w:tblGrid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Student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Student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Centre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Centre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</w:tr>
    </w:tbl>
    <w:p w:rsidR="00AA213C" w:rsidRDefault="00AA213C" w:rsidP="00AA213C"/>
    <w:p w:rsidR="00546F54" w:rsidRDefault="00A312A4" w:rsidP="00A312A4">
      <w:pPr>
        <w:rPr>
          <w:rFonts w:cs="Arial"/>
          <w:b/>
          <w:szCs w:val="22"/>
        </w:rPr>
      </w:pPr>
      <w:r w:rsidRPr="00A312A4">
        <w:rPr>
          <w:rFonts w:cs="Arial"/>
          <w:b/>
          <w:szCs w:val="22"/>
        </w:rPr>
        <w:t>Notes to teachers and students</w:t>
      </w:r>
    </w:p>
    <w:p w:rsidR="00546F54" w:rsidRDefault="00546F54" w:rsidP="00A312A4">
      <w:pPr>
        <w:rPr>
          <w:rFonts w:cs="Arial"/>
          <w:b/>
          <w:szCs w:val="22"/>
        </w:rPr>
      </w:pPr>
    </w:p>
    <w:p w:rsidR="001E4E40" w:rsidRPr="008E39DD" w:rsidRDefault="001E4E40" w:rsidP="001E4E40">
      <w:pPr>
        <w:rPr>
          <w:rFonts w:cs="Arial"/>
          <w:szCs w:val="22"/>
        </w:rPr>
      </w:pPr>
      <w:r w:rsidRPr="008E39DD">
        <w:rPr>
          <w:rFonts w:cs="Arial"/>
          <w:szCs w:val="22"/>
        </w:rPr>
        <w:t xml:space="preserve">This worksheet is for the amended </w:t>
      </w:r>
      <w:hyperlink r:id="rId8" w:history="1">
        <w:r w:rsidRPr="008E39DD">
          <w:rPr>
            <w:rStyle w:val="Hyperlink"/>
            <w:rFonts w:cs="Arial"/>
            <w:szCs w:val="22"/>
          </w:rPr>
          <w:t>PSE 5800 specification</w:t>
        </w:r>
      </w:hyperlink>
      <w:r w:rsidRPr="008E39DD">
        <w:rPr>
          <w:rFonts w:cs="Arial"/>
          <w:szCs w:val="22"/>
        </w:rPr>
        <w:t xml:space="preserve"> for teaching from September 2017. </w:t>
      </w:r>
    </w:p>
    <w:p w:rsidR="001E4E40" w:rsidRDefault="001E4E40" w:rsidP="00A312A4">
      <w:pPr>
        <w:rPr>
          <w:rFonts w:cs="Arial"/>
          <w:szCs w:val="22"/>
        </w:rPr>
      </w:pPr>
    </w:p>
    <w:p w:rsidR="00546F54" w:rsidRDefault="00546F54" w:rsidP="00A312A4">
      <w:pPr>
        <w:rPr>
          <w:rFonts w:cs="Arial"/>
          <w:szCs w:val="22"/>
        </w:rPr>
      </w:pPr>
      <w:r>
        <w:rPr>
          <w:rFonts w:cs="Arial"/>
          <w:szCs w:val="22"/>
        </w:rPr>
        <w:t>If any of the Learning Outcomes and Assessment Criteria has been amended, the changes will be listed here:</w:t>
      </w:r>
    </w:p>
    <w:p w:rsidR="00546F54" w:rsidRDefault="00546F54" w:rsidP="00A312A4">
      <w:pPr>
        <w:rPr>
          <w:rFonts w:cs="Arial"/>
          <w:szCs w:val="22"/>
        </w:rPr>
      </w:pPr>
    </w:p>
    <w:p w:rsidR="00A312A4" w:rsidRPr="001E4E40" w:rsidRDefault="00A312A4" w:rsidP="001E4E40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1E4E40">
        <w:rPr>
          <w:rFonts w:cs="Arial"/>
          <w:szCs w:val="22"/>
        </w:rPr>
        <w:t>Learning Outcomes amended:</w:t>
      </w:r>
      <w:r w:rsidR="0011427E" w:rsidRPr="001E4E40">
        <w:rPr>
          <w:rFonts w:cs="Arial"/>
          <w:szCs w:val="22"/>
        </w:rPr>
        <w:t xml:space="preserve"> </w:t>
      </w:r>
      <w:r w:rsidR="005270A3" w:rsidRPr="001E4E40">
        <w:rPr>
          <w:rFonts w:cs="Arial"/>
          <w:szCs w:val="22"/>
        </w:rPr>
        <w:t>none</w:t>
      </w:r>
    </w:p>
    <w:p w:rsidR="00A312A4" w:rsidRPr="001E4E40" w:rsidRDefault="00A312A4" w:rsidP="001E4E40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1E4E40">
        <w:rPr>
          <w:rFonts w:cs="Arial"/>
          <w:szCs w:val="22"/>
        </w:rPr>
        <w:t xml:space="preserve">Assessment Criteria amended: </w:t>
      </w:r>
      <w:r w:rsidR="005270A3" w:rsidRPr="001E4E40">
        <w:rPr>
          <w:rFonts w:cs="Arial"/>
          <w:szCs w:val="22"/>
        </w:rPr>
        <w:t>4</w:t>
      </w:r>
      <w:r w:rsidR="0011427E" w:rsidRPr="001E4E40">
        <w:rPr>
          <w:rFonts w:cs="Arial"/>
          <w:szCs w:val="22"/>
        </w:rPr>
        <w:t>.1</w:t>
      </w:r>
    </w:p>
    <w:p w:rsidR="00546F54" w:rsidRDefault="00546F54" w:rsidP="00A312A4">
      <w:pPr>
        <w:rPr>
          <w:rFonts w:cs="Arial"/>
          <w:szCs w:val="22"/>
        </w:rPr>
      </w:pPr>
    </w:p>
    <w:p w:rsidR="00A312A4" w:rsidRDefault="001E4E40" w:rsidP="001E4E40">
      <w:r>
        <w:rPr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1A664251" wp14:editId="600ACDE7">
            <wp:simplePos x="0" y="0"/>
            <wp:positionH relativeFrom="column">
              <wp:posOffset>1403985</wp:posOffset>
            </wp:positionH>
            <wp:positionV relativeFrom="paragraph">
              <wp:posOffset>752475</wp:posOffset>
            </wp:positionV>
            <wp:extent cx="2952750" cy="35217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4631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AD0FA7" wp14:editId="743E7047">
                <wp:simplePos x="0" y="0"/>
                <wp:positionH relativeFrom="column">
                  <wp:posOffset>803910</wp:posOffset>
                </wp:positionH>
                <wp:positionV relativeFrom="paragraph">
                  <wp:posOffset>34925</wp:posOffset>
                </wp:positionV>
                <wp:extent cx="4362450" cy="6381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E40" w:rsidRPr="005123B6" w:rsidRDefault="001E4E40" w:rsidP="001E4E40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23B6">
                              <w:rPr>
                                <w:rFonts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This document has been created in Word to enable users to expand the text boxes.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D0FA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63.3pt;margin-top:2.75pt;width:343.5pt;height:5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" fillcolor="white [3201]" strokecolor="black [3213]" strokeweight=".5pt">
                <v:textbox>
                  <w:txbxContent>
                    <w:p w:rsidR="001E4E40" w:rsidRPr="005123B6" w:rsidRDefault="001E4E40" w:rsidP="001E4E40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5123B6">
                        <w:rPr>
                          <w:rFonts w:cs="Arial"/>
                          <w:b/>
                          <w:color w:val="FF0000"/>
                          <w:sz w:val="32"/>
                          <w:szCs w:val="32"/>
                        </w:rPr>
                        <w:t>This document has been created in Word to enable users to expand the text boxes.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026F94" wp14:editId="3A7F5B6E">
                <wp:simplePos x="0" y="0"/>
                <wp:positionH relativeFrom="column">
                  <wp:posOffset>3937635</wp:posOffset>
                </wp:positionH>
                <wp:positionV relativeFrom="paragraph">
                  <wp:posOffset>4346575</wp:posOffset>
                </wp:positionV>
                <wp:extent cx="1009650" cy="2952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DF4" w:rsidRDefault="009E5DF4">
                            <w:r w:rsidRPr="00341587">
                              <w:rPr>
                                <w:rFonts w:cs="Arial"/>
                                <w:sz w:val="20"/>
                                <w:szCs w:val="20"/>
                              </w:rPr>
                              <w:t>©</w:t>
                            </w:r>
                            <w:r w:rsidRPr="00341587">
                              <w:rPr>
                                <w:sz w:val="20"/>
                                <w:szCs w:val="20"/>
                              </w:rPr>
                              <w:t xml:space="preserve"> Thinkstock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026F94" id="Text Box 11" o:spid="_x0000_s1027" type="#_x0000_t202" style="position:absolute;margin-left:310.05pt;margin-top:342.25pt;width:79.5pt;height:23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" fillcolor="white [3201]" stroked="f" strokeweight=".5pt">
                <v:textbox>
                  <w:txbxContent>
                    <w:p w:rsidR="009E5DF4" w:rsidRDefault="009E5DF4">
                      <w:r w:rsidRPr="00341587">
                        <w:rPr>
                          <w:rFonts w:cs="Arial"/>
                          <w:sz w:val="20"/>
                          <w:szCs w:val="20"/>
                        </w:rPr>
                        <w:t>©</w:t>
                      </w:r>
                      <w:r w:rsidRPr="00341587">
                        <w:rPr>
                          <w:sz w:val="20"/>
                          <w:szCs w:val="20"/>
                        </w:rPr>
                        <w:t xml:space="preserve"> Thinkstock</w:t>
                      </w:r>
                    </w:p>
                  </w:txbxContent>
                </v:textbox>
              </v:shape>
            </w:pict>
          </mc:Fallback>
        </mc:AlternateContent>
      </w:r>
      <w:r w:rsidR="00A312A4">
        <w:br w:type="page"/>
      </w:r>
    </w:p>
    <w:p w:rsidR="00A312A4" w:rsidRDefault="005270A3" w:rsidP="00A312A4">
      <w:pPr>
        <w:pStyle w:val="Introduction"/>
      </w:pPr>
      <w:r>
        <w:lastRenderedPageBreak/>
        <w:t>Entry 3</w:t>
      </w:r>
      <w:r w:rsidR="0011427E">
        <w:t xml:space="preserve"> (DPD</w:t>
      </w:r>
      <w:r>
        <w:t>E3</w:t>
      </w:r>
      <w:r w:rsidR="00A312A4">
        <w:t>)</w:t>
      </w:r>
    </w:p>
    <w:p w:rsidR="00A312A4" w:rsidRDefault="00A312A4" w:rsidP="00AA213C"/>
    <w:p w:rsidR="00A312A4" w:rsidRDefault="00821E24" w:rsidP="00AA213C">
      <w:r>
        <w:t>Teacher c</w:t>
      </w:r>
      <w:r w:rsidR="00A312A4">
        <w:t>hecklist</w:t>
      </w:r>
    </w:p>
    <w:p w:rsidR="00A312A4" w:rsidRDefault="00A312A4" w:rsidP="00AA21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1"/>
        <w:gridCol w:w="2497"/>
        <w:gridCol w:w="565"/>
        <w:gridCol w:w="4397"/>
        <w:gridCol w:w="1768"/>
      </w:tblGrid>
      <w:tr w:rsidR="00546F54" w:rsidTr="00B370FD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Learning Outcomes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Assessment Criteria</w:t>
            </w:r>
          </w:p>
        </w:tc>
        <w:tc>
          <w:tcPr>
            <w:tcW w:w="1802" w:type="dxa"/>
            <w:vMerge w:val="restart"/>
            <w:vAlign w:val="center"/>
          </w:tcPr>
          <w:p w:rsidR="00546F54" w:rsidRDefault="00546F54" w:rsidP="00B370FD">
            <w:pPr>
              <w:jc w:val="center"/>
            </w:pPr>
            <w:r>
              <w:t>Achieved</w:t>
            </w:r>
          </w:p>
          <w:p w:rsidR="00546F54" w:rsidRDefault="00546F54" w:rsidP="00B370FD">
            <w:pPr>
              <w:jc w:val="center"/>
            </w:pPr>
            <w:r>
              <w:t>Yes / No (date)</w:t>
            </w:r>
          </w:p>
        </w:tc>
      </w:tr>
      <w:tr w:rsidR="00546F54" w:rsidTr="00546F54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will: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can</w:t>
            </w:r>
            <w:r>
              <w:rPr>
                <w:b/>
              </w:rPr>
              <w:t>:</w:t>
            </w:r>
          </w:p>
        </w:tc>
        <w:tc>
          <w:tcPr>
            <w:tcW w:w="1802" w:type="dxa"/>
            <w:vMerge/>
          </w:tcPr>
          <w:p w:rsidR="00546F54" w:rsidRDefault="00546F54" w:rsidP="00AA213C"/>
        </w:tc>
      </w:tr>
      <w:tr w:rsidR="0011427E" w:rsidTr="005270A3">
        <w:trPr>
          <w:trHeight w:val="645"/>
        </w:trPr>
        <w:tc>
          <w:tcPr>
            <w:tcW w:w="400" w:type="dxa"/>
            <w:vMerge w:val="restart"/>
            <w:vAlign w:val="center"/>
          </w:tcPr>
          <w:p w:rsidR="0011427E" w:rsidRDefault="0011427E" w:rsidP="00546F54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2543" w:type="dxa"/>
            <w:vMerge w:val="restart"/>
            <w:vAlign w:val="center"/>
          </w:tcPr>
          <w:p w:rsidR="0011427E" w:rsidRPr="00FE250E" w:rsidRDefault="005270A3" w:rsidP="005270A3">
            <w:pPr>
              <w:rPr>
                <w:szCs w:val="22"/>
              </w:rPr>
            </w:pPr>
            <w:r>
              <w:rPr>
                <w:szCs w:val="22"/>
              </w:rPr>
              <w:t>Be able to recognise that there are differences and similarities between people.</w:t>
            </w: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1.1</w:t>
            </w:r>
          </w:p>
        </w:tc>
        <w:tc>
          <w:tcPr>
            <w:tcW w:w="4542" w:type="dxa"/>
            <w:vAlign w:val="center"/>
          </w:tcPr>
          <w:p w:rsidR="0011427E" w:rsidRPr="00546F54" w:rsidRDefault="005270A3" w:rsidP="005270A3">
            <w:r>
              <w:rPr>
                <w:szCs w:val="22"/>
              </w:rPr>
              <w:t>Give two examples of differences between people, eg in food, fashion or music.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11427E" w:rsidTr="005270A3">
        <w:trPr>
          <w:trHeight w:val="645"/>
        </w:trPr>
        <w:tc>
          <w:tcPr>
            <w:tcW w:w="400" w:type="dxa"/>
            <w:vMerge/>
            <w:vAlign w:val="center"/>
          </w:tcPr>
          <w:p w:rsidR="0011427E" w:rsidRPr="00FE250E" w:rsidRDefault="0011427E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  <w:vAlign w:val="center"/>
          </w:tcPr>
          <w:p w:rsidR="0011427E" w:rsidRPr="00FE250E" w:rsidRDefault="0011427E" w:rsidP="005270A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1.2</w:t>
            </w:r>
          </w:p>
        </w:tc>
        <w:tc>
          <w:tcPr>
            <w:tcW w:w="4542" w:type="dxa"/>
            <w:vAlign w:val="center"/>
          </w:tcPr>
          <w:p w:rsidR="0011427E" w:rsidRPr="00546F54" w:rsidRDefault="005270A3" w:rsidP="000911E5">
            <w:pPr>
              <w:spacing w:line="240" w:lineRule="auto"/>
            </w:pPr>
            <w:r>
              <w:rPr>
                <w:szCs w:val="22"/>
              </w:rPr>
              <w:t>Give two examples of similarities between people.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5270A3" w:rsidTr="005270A3">
        <w:trPr>
          <w:trHeight w:val="624"/>
        </w:trPr>
        <w:tc>
          <w:tcPr>
            <w:tcW w:w="400" w:type="dxa"/>
            <w:vMerge w:val="restart"/>
            <w:vAlign w:val="center"/>
          </w:tcPr>
          <w:p w:rsidR="005270A3" w:rsidRPr="00FE250E" w:rsidRDefault="005270A3" w:rsidP="00546F54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2543" w:type="dxa"/>
            <w:vMerge w:val="restart"/>
            <w:vAlign w:val="center"/>
          </w:tcPr>
          <w:p w:rsidR="005270A3" w:rsidRDefault="005270A3" w:rsidP="005270A3">
            <w:pPr>
              <w:rPr>
                <w:szCs w:val="22"/>
              </w:rPr>
            </w:pPr>
            <w:r>
              <w:rPr>
                <w:szCs w:val="22"/>
              </w:rPr>
              <w:t>Be able to recognise prejudice and how it occurs.</w:t>
            </w:r>
          </w:p>
        </w:tc>
        <w:tc>
          <w:tcPr>
            <w:tcW w:w="567" w:type="dxa"/>
            <w:vAlign w:val="center"/>
          </w:tcPr>
          <w:p w:rsidR="005270A3" w:rsidRPr="00546F54" w:rsidRDefault="005270A3" w:rsidP="00546F54">
            <w:r>
              <w:t>2.1</w:t>
            </w:r>
          </w:p>
        </w:tc>
        <w:tc>
          <w:tcPr>
            <w:tcW w:w="4542" w:type="dxa"/>
            <w:vAlign w:val="center"/>
          </w:tcPr>
          <w:p w:rsidR="005270A3" w:rsidRPr="00546F54" w:rsidRDefault="005270A3" w:rsidP="00837F20">
            <w:r>
              <w:rPr>
                <w:szCs w:val="22"/>
              </w:rPr>
              <w:t>State briefly what is meant by prejudice.</w:t>
            </w:r>
          </w:p>
        </w:tc>
        <w:tc>
          <w:tcPr>
            <w:tcW w:w="1802" w:type="dxa"/>
            <w:vAlign w:val="center"/>
          </w:tcPr>
          <w:p w:rsidR="005270A3" w:rsidRDefault="005270A3" w:rsidP="00821E24"/>
        </w:tc>
      </w:tr>
      <w:tr w:rsidR="005270A3" w:rsidTr="005270A3">
        <w:trPr>
          <w:trHeight w:val="624"/>
        </w:trPr>
        <w:tc>
          <w:tcPr>
            <w:tcW w:w="400" w:type="dxa"/>
            <w:vMerge/>
            <w:vAlign w:val="center"/>
          </w:tcPr>
          <w:p w:rsidR="005270A3" w:rsidRDefault="005270A3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  <w:vAlign w:val="center"/>
          </w:tcPr>
          <w:p w:rsidR="005270A3" w:rsidRDefault="005270A3" w:rsidP="005270A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5270A3" w:rsidRPr="00546F54" w:rsidRDefault="005270A3" w:rsidP="00546F54">
            <w:r>
              <w:t>2.2</w:t>
            </w:r>
          </w:p>
        </w:tc>
        <w:tc>
          <w:tcPr>
            <w:tcW w:w="4542" w:type="dxa"/>
            <w:vAlign w:val="center"/>
          </w:tcPr>
          <w:p w:rsidR="005270A3" w:rsidRPr="00546F54" w:rsidRDefault="005270A3" w:rsidP="00837F20">
            <w:r>
              <w:rPr>
                <w:szCs w:val="22"/>
              </w:rPr>
              <w:t>Give two examples of prejudice.</w:t>
            </w:r>
          </w:p>
        </w:tc>
        <w:tc>
          <w:tcPr>
            <w:tcW w:w="1802" w:type="dxa"/>
            <w:vAlign w:val="center"/>
          </w:tcPr>
          <w:p w:rsidR="005270A3" w:rsidRDefault="005270A3" w:rsidP="00821E24"/>
        </w:tc>
      </w:tr>
      <w:tr w:rsidR="005270A3" w:rsidTr="005270A3">
        <w:trPr>
          <w:trHeight w:val="624"/>
        </w:trPr>
        <w:tc>
          <w:tcPr>
            <w:tcW w:w="400" w:type="dxa"/>
            <w:vMerge/>
            <w:vAlign w:val="center"/>
          </w:tcPr>
          <w:p w:rsidR="005270A3" w:rsidRDefault="005270A3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  <w:vAlign w:val="center"/>
          </w:tcPr>
          <w:p w:rsidR="005270A3" w:rsidRDefault="005270A3" w:rsidP="005270A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5270A3" w:rsidRDefault="005270A3" w:rsidP="00546F54">
            <w:r>
              <w:t>2.3</w:t>
            </w:r>
          </w:p>
        </w:tc>
        <w:tc>
          <w:tcPr>
            <w:tcW w:w="4542" w:type="dxa"/>
            <w:vAlign w:val="center"/>
          </w:tcPr>
          <w:p w:rsidR="005270A3" w:rsidRPr="00546F54" w:rsidRDefault="005270A3" w:rsidP="00837F20">
            <w:r>
              <w:rPr>
                <w:szCs w:val="22"/>
              </w:rPr>
              <w:t>Give two reasons why a person might become prejudiced.</w:t>
            </w:r>
          </w:p>
        </w:tc>
        <w:tc>
          <w:tcPr>
            <w:tcW w:w="1802" w:type="dxa"/>
            <w:vAlign w:val="center"/>
          </w:tcPr>
          <w:p w:rsidR="005270A3" w:rsidRDefault="005270A3" w:rsidP="00821E24"/>
        </w:tc>
      </w:tr>
      <w:tr w:rsidR="005270A3" w:rsidTr="005270A3">
        <w:trPr>
          <w:trHeight w:val="535"/>
        </w:trPr>
        <w:tc>
          <w:tcPr>
            <w:tcW w:w="400" w:type="dxa"/>
            <w:vAlign w:val="center"/>
          </w:tcPr>
          <w:p w:rsidR="005270A3" w:rsidRDefault="005270A3" w:rsidP="00546F54">
            <w:pPr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2543" w:type="dxa"/>
            <w:vAlign w:val="center"/>
          </w:tcPr>
          <w:p w:rsidR="005270A3" w:rsidRDefault="005270A3" w:rsidP="005270A3">
            <w:pPr>
              <w:rPr>
                <w:szCs w:val="22"/>
              </w:rPr>
            </w:pPr>
            <w:r>
              <w:rPr>
                <w:szCs w:val="22"/>
              </w:rPr>
              <w:t>Be able to recognise discrimination.</w:t>
            </w:r>
          </w:p>
        </w:tc>
        <w:tc>
          <w:tcPr>
            <w:tcW w:w="567" w:type="dxa"/>
            <w:vAlign w:val="center"/>
          </w:tcPr>
          <w:p w:rsidR="005270A3" w:rsidRDefault="005270A3" w:rsidP="00546F54">
            <w:r>
              <w:t>3.1</w:t>
            </w:r>
          </w:p>
        </w:tc>
        <w:tc>
          <w:tcPr>
            <w:tcW w:w="4542" w:type="dxa"/>
            <w:vAlign w:val="center"/>
          </w:tcPr>
          <w:p w:rsidR="005270A3" w:rsidRPr="00546F54" w:rsidRDefault="005270A3" w:rsidP="00837F20">
            <w:r>
              <w:rPr>
                <w:szCs w:val="22"/>
              </w:rPr>
              <w:t>Give two examples of discrimination.</w:t>
            </w:r>
          </w:p>
        </w:tc>
        <w:tc>
          <w:tcPr>
            <w:tcW w:w="1802" w:type="dxa"/>
            <w:vAlign w:val="center"/>
          </w:tcPr>
          <w:p w:rsidR="005270A3" w:rsidRDefault="005270A3" w:rsidP="00821E24"/>
        </w:tc>
      </w:tr>
      <w:tr w:rsidR="005270A3" w:rsidTr="005270A3">
        <w:trPr>
          <w:trHeight w:val="535"/>
        </w:trPr>
        <w:tc>
          <w:tcPr>
            <w:tcW w:w="400" w:type="dxa"/>
            <w:vAlign w:val="center"/>
          </w:tcPr>
          <w:p w:rsidR="005270A3" w:rsidRDefault="005270A3" w:rsidP="00546F54">
            <w:pPr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2543" w:type="dxa"/>
            <w:vAlign w:val="center"/>
          </w:tcPr>
          <w:p w:rsidR="005270A3" w:rsidRDefault="005270A3" w:rsidP="005270A3">
            <w:pPr>
              <w:rPr>
                <w:szCs w:val="22"/>
              </w:rPr>
            </w:pPr>
            <w:r>
              <w:rPr>
                <w:szCs w:val="22"/>
              </w:rPr>
              <w:t>Know that discrimination of different kinds is illegal.</w:t>
            </w:r>
          </w:p>
        </w:tc>
        <w:tc>
          <w:tcPr>
            <w:tcW w:w="567" w:type="dxa"/>
            <w:vAlign w:val="center"/>
          </w:tcPr>
          <w:p w:rsidR="005270A3" w:rsidRDefault="005270A3" w:rsidP="00546F54">
            <w:r>
              <w:t>4.1</w:t>
            </w:r>
          </w:p>
        </w:tc>
        <w:tc>
          <w:tcPr>
            <w:tcW w:w="4542" w:type="dxa"/>
            <w:vAlign w:val="center"/>
          </w:tcPr>
          <w:p w:rsidR="005270A3" w:rsidRPr="00546F54" w:rsidRDefault="005270A3" w:rsidP="005270A3">
            <w:r>
              <w:rPr>
                <w:szCs w:val="22"/>
              </w:rPr>
              <w:t>Name the main law which is designed to prevent discrimination.</w:t>
            </w:r>
          </w:p>
        </w:tc>
        <w:tc>
          <w:tcPr>
            <w:tcW w:w="1802" w:type="dxa"/>
            <w:vAlign w:val="center"/>
          </w:tcPr>
          <w:p w:rsidR="005270A3" w:rsidRDefault="005270A3" w:rsidP="00821E24"/>
        </w:tc>
      </w:tr>
    </w:tbl>
    <w:p w:rsidR="00B370FD" w:rsidRDefault="00B370FD" w:rsidP="00AA213C"/>
    <w:p w:rsidR="00B370FD" w:rsidRDefault="00B370FD" w:rsidP="00B370FD">
      <w:pPr>
        <w:pStyle w:val="Heading2"/>
      </w:pPr>
      <w:r>
        <w:br w:type="page"/>
      </w:r>
    </w:p>
    <w:p w:rsidR="00C2798A" w:rsidRDefault="00B370FD" w:rsidP="00216FC5">
      <w:r>
        <w:lastRenderedPageBreak/>
        <w:t>1.1</w:t>
      </w:r>
    </w:p>
    <w:p w:rsidR="00C40A1A" w:rsidRDefault="00C40A1A" w:rsidP="00216FC5"/>
    <w:p w:rsidR="005270A3" w:rsidRDefault="005270A3" w:rsidP="005270A3">
      <w:pPr>
        <w:rPr>
          <w:szCs w:val="22"/>
        </w:rPr>
      </w:pPr>
      <w:r>
        <w:rPr>
          <w:szCs w:val="22"/>
        </w:rPr>
        <w:t>Give two examples of differences between people, eg in food, fashion or music.</w:t>
      </w: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 w:rsidRPr="00FA13DA">
        <w:rPr>
          <w:szCs w:val="22"/>
        </w:rPr>
        <w:t>What two differences b</w:t>
      </w:r>
      <w:r>
        <w:rPr>
          <w:szCs w:val="22"/>
        </w:rPr>
        <w:t>etween people can you think of?</w:t>
      </w: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RPr="00ED754B" w:rsidTr="005270A3">
        <w:trPr>
          <w:trHeight w:val="1134"/>
        </w:trPr>
        <w:tc>
          <w:tcPr>
            <w:tcW w:w="9747" w:type="dxa"/>
          </w:tcPr>
          <w:p w:rsidR="005270A3" w:rsidRPr="00ED754B" w:rsidRDefault="005270A3" w:rsidP="005270A3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</w:tr>
      <w:tr w:rsidR="005270A3" w:rsidTr="005270A3">
        <w:trPr>
          <w:trHeight w:val="1134"/>
        </w:trPr>
        <w:tc>
          <w:tcPr>
            <w:tcW w:w="9747" w:type="dxa"/>
          </w:tcPr>
          <w:p w:rsidR="005270A3" w:rsidRDefault="005270A3" w:rsidP="005270A3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>
        <w:rPr>
          <w:szCs w:val="22"/>
        </w:rPr>
        <w:t>1.2</w:t>
      </w: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>
        <w:rPr>
          <w:szCs w:val="22"/>
        </w:rPr>
        <w:t>Give two examples of similarities between people.</w:t>
      </w: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 w:rsidRPr="00FA13DA">
        <w:rPr>
          <w:szCs w:val="22"/>
        </w:rPr>
        <w:t>What two similarities b</w:t>
      </w:r>
      <w:r>
        <w:rPr>
          <w:szCs w:val="22"/>
        </w:rPr>
        <w:t>etween people can you think of?</w:t>
      </w: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RPr="00ED754B" w:rsidTr="005270A3">
        <w:trPr>
          <w:trHeight w:val="1134"/>
        </w:trPr>
        <w:tc>
          <w:tcPr>
            <w:tcW w:w="9747" w:type="dxa"/>
          </w:tcPr>
          <w:p w:rsidR="005270A3" w:rsidRPr="00ED754B" w:rsidRDefault="005270A3" w:rsidP="005270A3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</w:tr>
      <w:tr w:rsidR="005270A3" w:rsidTr="005270A3">
        <w:trPr>
          <w:trHeight w:val="1134"/>
        </w:trPr>
        <w:tc>
          <w:tcPr>
            <w:tcW w:w="9747" w:type="dxa"/>
          </w:tcPr>
          <w:p w:rsidR="005270A3" w:rsidRDefault="005270A3" w:rsidP="005270A3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5270A3" w:rsidRDefault="005270A3" w:rsidP="005270A3">
      <w:pPr>
        <w:rPr>
          <w:szCs w:val="22"/>
        </w:rPr>
      </w:pPr>
    </w:p>
    <w:p w:rsidR="00596BF7" w:rsidRDefault="00596BF7">
      <w:pPr>
        <w:spacing w:line="240" w:lineRule="auto"/>
        <w:rPr>
          <w:szCs w:val="22"/>
        </w:rPr>
      </w:pPr>
      <w:r>
        <w:rPr>
          <w:szCs w:val="22"/>
        </w:rPr>
        <w:br w:type="page"/>
      </w:r>
    </w:p>
    <w:p w:rsidR="00596BF7" w:rsidRDefault="00596BF7" w:rsidP="005270A3">
      <w:pPr>
        <w:spacing w:line="240" w:lineRule="auto"/>
        <w:rPr>
          <w:szCs w:val="22"/>
        </w:rPr>
      </w:pPr>
      <w:r>
        <w:rPr>
          <w:szCs w:val="22"/>
        </w:rPr>
        <w:lastRenderedPageBreak/>
        <w:t>2.1</w:t>
      </w:r>
    </w:p>
    <w:p w:rsidR="00596BF7" w:rsidRDefault="00596BF7" w:rsidP="005270A3">
      <w:pPr>
        <w:spacing w:line="240" w:lineRule="auto"/>
        <w:rPr>
          <w:szCs w:val="22"/>
        </w:rPr>
      </w:pPr>
    </w:p>
    <w:p w:rsidR="005270A3" w:rsidRDefault="005270A3" w:rsidP="005270A3">
      <w:pPr>
        <w:spacing w:line="240" w:lineRule="auto"/>
        <w:rPr>
          <w:szCs w:val="22"/>
        </w:rPr>
      </w:pPr>
      <w:r>
        <w:rPr>
          <w:szCs w:val="22"/>
        </w:rPr>
        <w:t>State briefly what is meant by prejudice</w:t>
      </w:r>
      <w:r w:rsidR="00596BF7">
        <w:rPr>
          <w:szCs w:val="22"/>
        </w:rPr>
        <w:t>.</w:t>
      </w: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Tr="00596BF7">
        <w:trPr>
          <w:trHeight w:val="1417"/>
        </w:trPr>
        <w:tc>
          <w:tcPr>
            <w:tcW w:w="9747" w:type="dxa"/>
          </w:tcPr>
          <w:p w:rsidR="005270A3" w:rsidRDefault="005270A3" w:rsidP="007C204B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p w:rsidR="00596BF7" w:rsidRDefault="00596BF7" w:rsidP="005270A3">
      <w:pPr>
        <w:spacing w:line="240" w:lineRule="auto"/>
        <w:rPr>
          <w:szCs w:val="22"/>
        </w:rPr>
      </w:pPr>
      <w:r>
        <w:rPr>
          <w:szCs w:val="22"/>
        </w:rPr>
        <w:t>2.2</w:t>
      </w:r>
    </w:p>
    <w:p w:rsidR="00596BF7" w:rsidRDefault="00596BF7" w:rsidP="005270A3">
      <w:pPr>
        <w:spacing w:line="240" w:lineRule="auto"/>
        <w:rPr>
          <w:szCs w:val="22"/>
        </w:rPr>
      </w:pPr>
    </w:p>
    <w:p w:rsidR="005270A3" w:rsidRDefault="005270A3" w:rsidP="005270A3">
      <w:pPr>
        <w:spacing w:line="240" w:lineRule="auto"/>
        <w:rPr>
          <w:szCs w:val="22"/>
        </w:rPr>
      </w:pPr>
      <w:r>
        <w:rPr>
          <w:szCs w:val="22"/>
        </w:rPr>
        <w:t>Give two examples of prejudice</w:t>
      </w:r>
      <w:r w:rsidR="00596BF7">
        <w:rPr>
          <w:szCs w:val="22"/>
        </w:rPr>
        <w:t>.</w:t>
      </w:r>
    </w:p>
    <w:p w:rsidR="005270A3" w:rsidRDefault="00596BF7" w:rsidP="005270A3">
      <w:pPr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2E1403" wp14:editId="4EC29CC4">
                <wp:simplePos x="0" y="0"/>
                <wp:positionH relativeFrom="column">
                  <wp:posOffset>-34925</wp:posOffset>
                </wp:positionH>
                <wp:positionV relativeFrom="paragraph">
                  <wp:posOffset>100965</wp:posOffset>
                </wp:positionV>
                <wp:extent cx="3095625" cy="3028950"/>
                <wp:effectExtent l="0" t="0" r="28575" b="4953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3028950"/>
                        </a:xfrm>
                        <a:prstGeom prst="wedgeEllipseCallout">
                          <a:avLst>
                            <a:gd name="adj1" fmla="val -39352"/>
                            <a:gd name="adj2" fmla="val 65429"/>
                          </a:avLst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70A3" w:rsidRDefault="005270A3" w:rsidP="005270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E140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6" o:spid="_x0000_s1028" type="#_x0000_t63" style="position:absolute;margin-left:-2.75pt;margin-top:7.95pt;width:243.75pt;height:23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" adj="2300,24933" filled="f" strokecolor="#00b0f0" strokeweight="2pt">
                <v:textbox>
                  <w:txbxContent>
                    <w:p w:rsidR="005270A3" w:rsidRDefault="005270A3" w:rsidP="005270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270A3" w:rsidRDefault="005270A3" w:rsidP="005270A3">
      <w:pPr>
        <w:rPr>
          <w:szCs w:val="22"/>
        </w:rPr>
      </w:pPr>
    </w:p>
    <w:p w:rsidR="00596BF7" w:rsidRDefault="00596BF7">
      <w:pPr>
        <w:spacing w:line="240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C40120" wp14:editId="606BEE75">
                <wp:simplePos x="0" y="0"/>
                <wp:positionH relativeFrom="column">
                  <wp:posOffset>3032125</wp:posOffset>
                </wp:positionH>
                <wp:positionV relativeFrom="paragraph">
                  <wp:posOffset>1513840</wp:posOffset>
                </wp:positionV>
                <wp:extent cx="3171825" cy="2952750"/>
                <wp:effectExtent l="19050" t="19050" r="47625" b="45720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2952750"/>
                        </a:xfrm>
                        <a:prstGeom prst="wedgeEllipseCallout">
                          <a:avLst>
                            <a:gd name="adj1" fmla="val 40648"/>
                            <a:gd name="adj2" fmla="val 64592"/>
                          </a:avLst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70A3" w:rsidRDefault="005270A3" w:rsidP="005270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40120" id="Oval Callout 8" o:spid="_x0000_s1029" type="#_x0000_t63" style="position:absolute;margin-left:238.75pt;margin-top:119.2pt;width:249.75pt;height:23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" adj="19580,24752" filled="f" strokecolor="#00b0f0" strokeweight="2pt">
                <v:textbox>
                  <w:txbxContent>
                    <w:p w:rsidR="005270A3" w:rsidRDefault="005270A3" w:rsidP="005270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2"/>
        </w:rPr>
        <w:br w:type="page"/>
      </w:r>
    </w:p>
    <w:p w:rsidR="00596BF7" w:rsidRDefault="00596BF7" w:rsidP="00596BF7">
      <w:pPr>
        <w:rPr>
          <w:szCs w:val="22"/>
        </w:rPr>
      </w:pPr>
      <w:r>
        <w:rPr>
          <w:szCs w:val="22"/>
        </w:rPr>
        <w:lastRenderedPageBreak/>
        <w:t>2.3</w:t>
      </w:r>
    </w:p>
    <w:p w:rsidR="00596BF7" w:rsidRDefault="00596BF7" w:rsidP="00596BF7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>
        <w:rPr>
          <w:szCs w:val="22"/>
        </w:rPr>
        <w:t>Give two reasons why a person might become prejudiced</w:t>
      </w:r>
      <w:r w:rsidR="00596BF7">
        <w:rPr>
          <w:szCs w:val="22"/>
        </w:rPr>
        <w:t>.</w:t>
      </w: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Tr="00596BF7">
        <w:trPr>
          <w:trHeight w:val="1134"/>
        </w:trPr>
        <w:tc>
          <w:tcPr>
            <w:tcW w:w="9747" w:type="dxa"/>
          </w:tcPr>
          <w:p w:rsidR="005270A3" w:rsidRDefault="005270A3" w:rsidP="00596BF7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</w:tr>
    </w:tbl>
    <w:p w:rsidR="005270A3" w:rsidRDefault="005270A3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Tr="00596BF7">
        <w:trPr>
          <w:trHeight w:val="1134"/>
        </w:trPr>
        <w:tc>
          <w:tcPr>
            <w:tcW w:w="9747" w:type="dxa"/>
          </w:tcPr>
          <w:p w:rsidR="005270A3" w:rsidRDefault="005270A3" w:rsidP="00596BF7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5270A3" w:rsidRDefault="005270A3" w:rsidP="005270A3">
      <w:pPr>
        <w:rPr>
          <w:szCs w:val="22"/>
        </w:rPr>
      </w:pPr>
    </w:p>
    <w:p w:rsidR="00596BF7" w:rsidRDefault="00596BF7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</w:p>
    <w:p w:rsidR="00596BF7" w:rsidRDefault="00596BF7" w:rsidP="005270A3">
      <w:pPr>
        <w:rPr>
          <w:szCs w:val="22"/>
        </w:rPr>
      </w:pPr>
      <w:r>
        <w:rPr>
          <w:szCs w:val="22"/>
        </w:rPr>
        <w:t>3.1</w:t>
      </w:r>
    </w:p>
    <w:p w:rsidR="00596BF7" w:rsidRDefault="00596BF7" w:rsidP="005270A3">
      <w:pPr>
        <w:rPr>
          <w:szCs w:val="22"/>
        </w:rPr>
      </w:pPr>
    </w:p>
    <w:p w:rsidR="005270A3" w:rsidRDefault="005270A3" w:rsidP="005270A3">
      <w:pPr>
        <w:rPr>
          <w:szCs w:val="22"/>
        </w:rPr>
      </w:pPr>
      <w:r>
        <w:rPr>
          <w:szCs w:val="22"/>
        </w:rPr>
        <w:t>Give two examples of discrimination</w:t>
      </w:r>
      <w:r w:rsidR="00596BF7">
        <w:rPr>
          <w:szCs w:val="22"/>
        </w:rPr>
        <w:t>.</w:t>
      </w:r>
    </w:p>
    <w:p w:rsidR="005270A3" w:rsidRDefault="005270A3" w:rsidP="005270A3">
      <w:pPr>
        <w:rPr>
          <w:szCs w:val="22"/>
        </w:rPr>
      </w:pPr>
    </w:p>
    <w:p w:rsidR="005270A3" w:rsidRPr="00361F1A" w:rsidRDefault="00596BF7" w:rsidP="005270A3">
      <w:pPr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1DE24F" wp14:editId="147F9F15">
                <wp:simplePos x="0" y="0"/>
                <wp:positionH relativeFrom="column">
                  <wp:posOffset>108585</wp:posOffset>
                </wp:positionH>
                <wp:positionV relativeFrom="paragraph">
                  <wp:posOffset>3810</wp:posOffset>
                </wp:positionV>
                <wp:extent cx="4972050" cy="2228850"/>
                <wp:effectExtent l="0" t="0" r="19050" b="19050"/>
                <wp:wrapNone/>
                <wp:docPr id="19" name="Down Arrow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0" cy="2228850"/>
                        </a:xfrm>
                        <a:prstGeom prst="downArrowCallou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E7826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19" o:spid="_x0000_s1026" type="#_x0000_t80" style="position:absolute;margin-left:8.55pt;margin-top:.3pt;width:391.5pt;height:17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" adj="14035,8379,16200,9590" filled="f" strokecolor="#ffc000" strokeweight="2pt"/>
            </w:pict>
          </mc:Fallback>
        </mc:AlternateContent>
      </w: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Pr="00361F1A" w:rsidRDefault="005270A3" w:rsidP="005270A3">
      <w:pPr>
        <w:rPr>
          <w:szCs w:val="22"/>
        </w:rPr>
      </w:pPr>
    </w:p>
    <w:p w:rsidR="005270A3" w:rsidRDefault="005270A3" w:rsidP="005270A3">
      <w:pPr>
        <w:tabs>
          <w:tab w:val="left" w:pos="945"/>
        </w:tabs>
        <w:rPr>
          <w:szCs w:val="22"/>
        </w:rPr>
      </w:pPr>
    </w:p>
    <w:p w:rsidR="00596BF7" w:rsidRDefault="00596BF7">
      <w:pPr>
        <w:spacing w:line="240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604E12" wp14:editId="0F9FD3D8">
                <wp:simplePos x="0" y="0"/>
                <wp:positionH relativeFrom="column">
                  <wp:posOffset>737235</wp:posOffset>
                </wp:positionH>
                <wp:positionV relativeFrom="paragraph">
                  <wp:posOffset>343535</wp:posOffset>
                </wp:positionV>
                <wp:extent cx="4914900" cy="2114550"/>
                <wp:effectExtent l="0" t="0" r="19050" b="19050"/>
                <wp:wrapNone/>
                <wp:docPr id="22" name="Up Arrow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2114550"/>
                        </a:xfrm>
                        <a:prstGeom prst="upArrowCallou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09E779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Up Arrow Callout 22" o:spid="_x0000_s1026" type="#_x0000_t79" style="position:absolute;margin-left:58.05pt;margin-top:27.05pt;width:387pt;height:166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" adj="7565,8477,5400,9638" filled="f" strokecolor="#ffc000" strokeweight="2pt"/>
            </w:pict>
          </mc:Fallback>
        </mc:AlternateContent>
      </w:r>
      <w:r>
        <w:rPr>
          <w:szCs w:val="22"/>
        </w:rPr>
        <w:br w:type="page"/>
      </w:r>
    </w:p>
    <w:p w:rsidR="00596BF7" w:rsidRDefault="00596BF7" w:rsidP="005270A3">
      <w:pPr>
        <w:tabs>
          <w:tab w:val="left" w:pos="945"/>
        </w:tabs>
        <w:rPr>
          <w:szCs w:val="22"/>
        </w:rPr>
      </w:pPr>
      <w:r>
        <w:rPr>
          <w:szCs w:val="22"/>
        </w:rPr>
        <w:lastRenderedPageBreak/>
        <w:t>4.1</w:t>
      </w: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270A3" w:rsidRDefault="005270A3" w:rsidP="005270A3">
      <w:pPr>
        <w:tabs>
          <w:tab w:val="left" w:pos="945"/>
        </w:tabs>
        <w:rPr>
          <w:szCs w:val="22"/>
        </w:rPr>
      </w:pPr>
      <w:r>
        <w:rPr>
          <w:szCs w:val="22"/>
        </w:rPr>
        <w:t xml:space="preserve">Name </w:t>
      </w:r>
      <w:r w:rsidR="00596BF7">
        <w:rPr>
          <w:szCs w:val="22"/>
        </w:rPr>
        <w:t>the main law which is</w:t>
      </w:r>
      <w:r>
        <w:rPr>
          <w:szCs w:val="22"/>
        </w:rPr>
        <w:t xml:space="preserve"> designed to prevent discrimination</w:t>
      </w:r>
      <w:r w:rsidR="00596BF7">
        <w:rPr>
          <w:szCs w:val="22"/>
        </w:rPr>
        <w:t>.</w:t>
      </w:r>
    </w:p>
    <w:p w:rsidR="005270A3" w:rsidRDefault="005270A3" w:rsidP="005270A3">
      <w:pPr>
        <w:tabs>
          <w:tab w:val="left" w:pos="945"/>
        </w:tabs>
        <w:rPr>
          <w:szCs w:val="22"/>
        </w:rPr>
      </w:pPr>
    </w:p>
    <w:p w:rsidR="005270A3" w:rsidRDefault="005270A3" w:rsidP="005270A3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270A3" w:rsidRPr="00ED754B" w:rsidTr="00596BF7">
        <w:trPr>
          <w:trHeight w:val="1417"/>
        </w:trPr>
        <w:tc>
          <w:tcPr>
            <w:tcW w:w="9747" w:type="dxa"/>
          </w:tcPr>
          <w:p w:rsidR="005270A3" w:rsidRPr="00ED754B" w:rsidRDefault="005270A3" w:rsidP="007C204B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p w:rsidR="00596BF7" w:rsidRDefault="00596BF7" w:rsidP="005270A3">
      <w:pPr>
        <w:tabs>
          <w:tab w:val="left" w:pos="945"/>
        </w:tabs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2"/>
        <w:gridCol w:w="2942"/>
      </w:tblGrid>
      <w:tr w:rsidR="00A619A4" w:rsidTr="00A619A4">
        <w:trPr>
          <w:trHeight w:val="3798"/>
        </w:trPr>
        <w:tc>
          <w:tcPr>
            <w:tcW w:w="9854" w:type="dxa"/>
            <w:gridSpan w:val="2"/>
          </w:tcPr>
          <w:p w:rsidR="00A619A4" w:rsidRDefault="00596BF7" w:rsidP="00AA213C">
            <w:r>
              <w:br w:type="page"/>
            </w:r>
            <w:r w:rsidR="00A619A4">
              <w:t>Teacher comments</w:t>
            </w:r>
          </w:p>
        </w:tc>
      </w:tr>
      <w:tr w:rsidR="00A619A4" w:rsidTr="00A619A4">
        <w:trPr>
          <w:trHeight w:val="454"/>
        </w:trPr>
        <w:tc>
          <w:tcPr>
            <w:tcW w:w="6912" w:type="dxa"/>
            <w:vAlign w:val="center"/>
          </w:tcPr>
          <w:p w:rsidR="00A619A4" w:rsidRDefault="00A619A4" w:rsidP="00A619A4">
            <w:r>
              <w:t>Signed</w:t>
            </w:r>
          </w:p>
        </w:tc>
        <w:tc>
          <w:tcPr>
            <w:tcW w:w="2942" w:type="dxa"/>
            <w:vAlign w:val="center"/>
          </w:tcPr>
          <w:p w:rsidR="00A619A4" w:rsidRDefault="00A619A4" w:rsidP="00A619A4">
            <w:r>
              <w:t>Date:</w:t>
            </w:r>
          </w:p>
        </w:tc>
      </w:tr>
    </w:tbl>
    <w:p w:rsidR="00A619A4" w:rsidRDefault="00A619A4" w:rsidP="00AA213C"/>
    <w:sectPr w:rsidR="00A619A4" w:rsidSect="009206AC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134" w:right="1134" w:bottom="1134" w:left="1134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6F" w:rsidRDefault="00393A6F">
      <w:r>
        <w:separator/>
      </w:r>
    </w:p>
  </w:endnote>
  <w:endnote w:type="continuationSeparator" w:id="0">
    <w:p w:rsidR="00393A6F" w:rsidRDefault="0039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Arial"/>
    <w:panose1 w:val="020B0704020202020204"/>
    <w:charset w:val="00"/>
    <w:family w:val="auto"/>
    <w:pitch w:val="variable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QA Chevin Pro Medium">
    <w:charset w:val="00"/>
    <w:family w:val="swiss"/>
    <w:pitch w:val="variable"/>
    <w:sig w:usb0="800002AF" w:usb1="5000204A" w:usb2="00000000" w:usb3="00000000" w:csb0="0000009F" w:csb1="00000000"/>
  </w:font>
  <w:font w:name="AQA Chevin Pro Light">
    <w:altName w:val="Calibri Light"/>
    <w:charset w:val="00"/>
    <w:family w:val="swiss"/>
    <w:pitch w:val="variable"/>
    <w:sig w:usb0="800002AF" w:usb1="5000204A" w:usb2="00000000" w:usb3="00000000" w:csb0="0000009F" w:csb1="00000000"/>
    <w:embedRegular r:id="rId1" w:fontKey="{80F915BD-1370-4CA1-8778-B2E82D8220E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RPr="00962015" w:rsidTr="00D82A92">
      <w:trPr>
        <w:trHeight w:hRule="exact" w:val="397"/>
      </w:trPr>
      <w:tc>
        <w:tcPr>
          <w:tcW w:w="7655" w:type="dxa"/>
        </w:tcPr>
        <w:p w:rsidR="006955C6" w:rsidRDefault="00C40A1A" w:rsidP="00596BF7">
          <w:pPr>
            <w:pStyle w:val="Footer0"/>
          </w:pPr>
          <w:r>
            <w:t xml:space="preserve">Entry </w:t>
          </w:r>
          <w:r w:rsidR="00596BF7">
            <w:t>3</w:t>
          </w:r>
          <w:r>
            <w:t xml:space="preserve">: Unit </w:t>
          </w:r>
          <w:r w:rsidR="0011427E">
            <w:t>12</w:t>
          </w:r>
          <w:r w:rsidR="00B370FD">
            <w:t xml:space="preserve"> </w:t>
          </w:r>
          <w:r w:rsidR="0011427E">
            <w:t>Introduction to Diversity, Prejudice and Discrimination</w:t>
          </w:r>
          <w:r w:rsidR="00B370FD">
            <w:t xml:space="preserve"> (</w:t>
          </w:r>
          <w:r w:rsidR="0011427E">
            <w:t>DPD</w:t>
          </w:r>
          <w:r w:rsidR="00596BF7">
            <w:t>E3</w:t>
          </w:r>
          <w:r w:rsidR="00B370FD">
            <w:t>)</w:t>
          </w:r>
        </w:p>
      </w:tc>
      <w:tc>
        <w:tcPr>
          <w:tcW w:w="1984" w:type="dxa"/>
        </w:tcPr>
        <w:p w:rsidR="006955C6" w:rsidRPr="00962015" w:rsidRDefault="006955C6" w:rsidP="006955C6">
          <w:pPr>
            <w:pStyle w:val="Footer0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630A7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9630A7">
            <w:rPr>
              <w:noProof/>
            </w:rPr>
            <w:t>6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0F805657" wp14:editId="497D051F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3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3C38A3" id="Straight Connector 9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DHXo22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C3A54F8" wp14:editId="44DA9EB6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9BC289" id="Straight Connector 7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Tr="00D82A92">
      <w:trPr>
        <w:trHeight w:hRule="exact" w:val="397"/>
      </w:trPr>
      <w:tc>
        <w:tcPr>
          <w:tcW w:w="7655" w:type="dxa"/>
        </w:tcPr>
        <w:p w:rsidR="006955C6" w:rsidRDefault="00393A6F" w:rsidP="00A578FB">
          <w:pPr>
            <w:pStyle w:val="Footer0"/>
            <w:tabs>
              <w:tab w:val="left" w:pos="2115"/>
            </w:tabs>
          </w:pPr>
          <w:sdt>
            <w:sdtPr>
              <w:id w:val="-1506898960"/>
              <w:dropDownList>
                <w:listItem w:displayText="Choose option" w:value="Choose option"/>
                <w:listItem w:displayText="Strictly confidential" w:value="Strictly confidential"/>
                <w:listItem w:displayText="Confidential - internal use only" w:value="Confidential - internal use only"/>
                <w:listItem w:displayText="Non-confidential" w:value="Non-confidential"/>
                <w:listItem w:displayText="AQA Education (AQA) is a registered charity (number 1073334) and a company limited by guarantee registered in England and Wales (number 3644723). Our registered address is AQA, Devas Street, Manchester M15 6EX." w:value="AQA Education (AQA) is a registered charity (number 1073334) and a company limited by guarantee registered in England and Wales (number 3644723). Our registered address is AQA, Devas Street, Manchester M15 6EX."/>
              </w:dropDownList>
            </w:sdtPr>
            <w:sdtEndPr/>
            <w:sdtContent>
              <w:r w:rsidR="00A312A4">
                <w:t>AQA Education (AQA) is a registered charity (number 1073334) and a company limited by guarantee registered in England and Wales (number 3644723). Our registered address is AQA, Devas Street, Manchester M15 6EX.</w:t>
              </w:r>
            </w:sdtContent>
          </w:sdt>
        </w:p>
      </w:tc>
      <w:tc>
        <w:tcPr>
          <w:tcW w:w="1984" w:type="dxa"/>
        </w:tcPr>
        <w:p w:rsidR="006955C6" w:rsidRDefault="006955C6" w:rsidP="006955C6">
          <w:pPr>
            <w:pStyle w:val="Footer0"/>
            <w:jc w:val="right"/>
          </w:pPr>
          <w: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2A1AD1" id="Straight Connector 9" o:spid="_x0000_s1026" style="position:absolute;flip:y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AARvNh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6F" w:rsidRDefault="00393A6F">
      <w:r>
        <w:separator/>
      </w:r>
    </w:p>
  </w:footnote>
  <w:footnote w:type="continuationSeparator" w:id="0">
    <w:p w:rsidR="00393A6F" w:rsidRDefault="0039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5921"/>
      <w:gridCol w:w="3707"/>
    </w:tblGrid>
    <w:tr w:rsidR="00821E24" w:rsidTr="00821E24">
      <w:trPr>
        <w:trHeight w:val="454"/>
      </w:trPr>
      <w:tc>
        <w:tcPr>
          <w:tcW w:w="606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Student name:</w:t>
          </w:r>
        </w:p>
      </w:tc>
      <w:tc>
        <w:tcPr>
          <w:tcW w:w="379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Date:</w:t>
          </w:r>
        </w:p>
      </w:tc>
    </w:tr>
  </w:tbl>
  <w:p w:rsidR="00A619A4" w:rsidRDefault="00A619A4" w:rsidP="00A619A4">
    <w:pPr>
      <w:pStyle w:val="HeaderAQA"/>
      <w:spacing w:after="800"/>
    </w:pP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1" layoutInCell="1" allowOverlap="1" wp14:anchorId="2C49E58A" wp14:editId="29F7984E">
              <wp:simplePos x="0" y="0"/>
              <wp:positionH relativeFrom="page">
                <wp:posOffset>0</wp:posOffset>
              </wp:positionH>
              <wp:positionV relativeFrom="page">
                <wp:posOffset>1397000</wp:posOffset>
              </wp:positionV>
              <wp:extent cx="6840220" cy="0"/>
              <wp:effectExtent l="0" t="0" r="17780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0334FF" id="Straight Connector 5" o:spid="_x0000_s1026" style="position:absolute;flip:y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10pt" to="538.6pt,1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5C6" w:rsidRDefault="006955C6" w:rsidP="000D10F8">
    <w:pPr>
      <w:pStyle w:val="HeaderAQA"/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733429</wp:posOffset>
          </wp:positionH>
          <wp:positionV relativeFrom="page">
            <wp:posOffset>361950</wp:posOffset>
          </wp:positionV>
          <wp:extent cx="1600941" cy="720000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brochet\New logos without strapline for Word templates\AQA_New_logo_no-strapline_45mm_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094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4033">
      <w:t xml:space="preserve"> </w:t>
    </w: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1350009</wp:posOffset>
              </wp:positionV>
              <wp:extent cx="6840220" cy="0"/>
              <wp:effectExtent l="0" t="0" r="1778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8428E3" id="Straight Connector 1" o:spid="_x0000_s1026" style="position:absolute;flip:y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06.3pt" to="538.6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84008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7CC6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30E27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3271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DEC2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5AFF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2281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DA82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485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4B0DF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C734402"/>
    <w:multiLevelType w:val="multilevel"/>
    <w:tmpl w:val="B582B822"/>
    <w:numStyleLink w:val="NumbLstBullet"/>
  </w:abstractNum>
  <w:abstractNum w:abstractNumId="11" w15:restartNumberingAfterBreak="0">
    <w:nsid w:val="4615695C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2" w15:restartNumberingAfterBreak="0">
    <w:nsid w:val="5A7C7DA4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3" w15:restartNumberingAfterBreak="0">
    <w:nsid w:val="5B081E64"/>
    <w:multiLevelType w:val="multilevel"/>
    <w:tmpl w:val="B582B822"/>
    <w:styleLink w:val="NumbLstBullet"/>
    <w:lvl w:ilvl="0">
      <w:start w:val="1"/>
      <w:numFmt w:val="bullet"/>
      <w:pStyle w:val="Bullet1"/>
      <w:lvlText w:val="–"/>
      <w:lvlJc w:val="left"/>
      <w:pPr>
        <w:ind w:left="284" w:hanging="284"/>
      </w:pPr>
      <w:rPr>
        <w:rFonts w:ascii="Arial" w:hAnsi="Arial"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4" w15:restartNumberingAfterBreak="0">
    <w:nsid w:val="667736B9"/>
    <w:multiLevelType w:val="hybridMultilevel"/>
    <w:tmpl w:val="26226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F6680E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5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2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saveSubsetFonts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QAOffice" w:val="Ashburton Park Manchester"/>
    <w:docVar w:name="Background" w:val="On"/>
    <w:docVar w:name="CurrentTemplateName" w:val="AQA New Letterhead.dotm"/>
    <w:docVar w:name="CurrentTemplateVersion" w:val="1.0"/>
    <w:docVar w:name="DocTemplateName" w:val="AQA New Letterhead.dotm"/>
    <w:docVar w:name="InitialTemplateName" w:val="AQA New Letterhead.dotm"/>
    <w:docVar w:name="InitialTemplateVersion" w:val="1.0"/>
    <w:docVar w:name="PandC" w:val="True"/>
    <w:docVar w:name="References" w:val="True"/>
    <w:docVar w:name="Subject" w:val="True"/>
  </w:docVars>
  <w:rsids>
    <w:rsidRoot w:val="00A312A4"/>
    <w:rsid w:val="00002673"/>
    <w:rsid w:val="0000466B"/>
    <w:rsid w:val="00034E2E"/>
    <w:rsid w:val="000352AD"/>
    <w:rsid w:val="0004109A"/>
    <w:rsid w:val="00047495"/>
    <w:rsid w:val="00053468"/>
    <w:rsid w:val="00066285"/>
    <w:rsid w:val="000747A9"/>
    <w:rsid w:val="000801D7"/>
    <w:rsid w:val="00081166"/>
    <w:rsid w:val="00085F1F"/>
    <w:rsid w:val="000867FD"/>
    <w:rsid w:val="00091108"/>
    <w:rsid w:val="000911E5"/>
    <w:rsid w:val="00095511"/>
    <w:rsid w:val="000A29DB"/>
    <w:rsid w:val="000C17FF"/>
    <w:rsid w:val="000D04F5"/>
    <w:rsid w:val="000D10F8"/>
    <w:rsid w:val="000D31E8"/>
    <w:rsid w:val="000D432C"/>
    <w:rsid w:val="000E074C"/>
    <w:rsid w:val="000E11B4"/>
    <w:rsid w:val="000E6A4B"/>
    <w:rsid w:val="000E77A4"/>
    <w:rsid w:val="000F4723"/>
    <w:rsid w:val="000F5235"/>
    <w:rsid w:val="00101028"/>
    <w:rsid w:val="001014CC"/>
    <w:rsid w:val="00102FA5"/>
    <w:rsid w:val="0011427E"/>
    <w:rsid w:val="00125B03"/>
    <w:rsid w:val="00137CE5"/>
    <w:rsid w:val="00150996"/>
    <w:rsid w:val="00150F54"/>
    <w:rsid w:val="00155462"/>
    <w:rsid w:val="00157D52"/>
    <w:rsid w:val="00164232"/>
    <w:rsid w:val="00171E6D"/>
    <w:rsid w:val="00177F60"/>
    <w:rsid w:val="001842B1"/>
    <w:rsid w:val="00186651"/>
    <w:rsid w:val="00187EE5"/>
    <w:rsid w:val="00190E4B"/>
    <w:rsid w:val="001924C0"/>
    <w:rsid w:val="0019404D"/>
    <w:rsid w:val="001A348C"/>
    <w:rsid w:val="001A6C6D"/>
    <w:rsid w:val="001A7A27"/>
    <w:rsid w:val="001A7F53"/>
    <w:rsid w:val="001B2CD6"/>
    <w:rsid w:val="001B509A"/>
    <w:rsid w:val="001B60AA"/>
    <w:rsid w:val="001C6FE6"/>
    <w:rsid w:val="001D20F7"/>
    <w:rsid w:val="001D2B08"/>
    <w:rsid w:val="001D69FA"/>
    <w:rsid w:val="001D7CB9"/>
    <w:rsid w:val="001E2A0E"/>
    <w:rsid w:val="001E4E40"/>
    <w:rsid w:val="001F56D0"/>
    <w:rsid w:val="00203066"/>
    <w:rsid w:val="00203981"/>
    <w:rsid w:val="00216FC5"/>
    <w:rsid w:val="002203FA"/>
    <w:rsid w:val="002307B7"/>
    <w:rsid w:val="00235968"/>
    <w:rsid w:val="00237778"/>
    <w:rsid w:val="002441D0"/>
    <w:rsid w:val="0024766A"/>
    <w:rsid w:val="0025245D"/>
    <w:rsid w:val="002529FF"/>
    <w:rsid w:val="0026304C"/>
    <w:rsid w:val="00266E14"/>
    <w:rsid w:val="002707F1"/>
    <w:rsid w:val="002859EE"/>
    <w:rsid w:val="002A45F9"/>
    <w:rsid w:val="002A7D6D"/>
    <w:rsid w:val="002B1243"/>
    <w:rsid w:val="002B4E4D"/>
    <w:rsid w:val="002C3520"/>
    <w:rsid w:val="002C54C6"/>
    <w:rsid w:val="002C750D"/>
    <w:rsid w:val="002D189E"/>
    <w:rsid w:val="002D44A1"/>
    <w:rsid w:val="002D46F6"/>
    <w:rsid w:val="002D782C"/>
    <w:rsid w:val="002F16DF"/>
    <w:rsid w:val="002F4EE2"/>
    <w:rsid w:val="00320F22"/>
    <w:rsid w:val="00324BDF"/>
    <w:rsid w:val="0032681E"/>
    <w:rsid w:val="003332EC"/>
    <w:rsid w:val="003546A0"/>
    <w:rsid w:val="00356F6B"/>
    <w:rsid w:val="00367416"/>
    <w:rsid w:val="00384229"/>
    <w:rsid w:val="00385FBB"/>
    <w:rsid w:val="0039228E"/>
    <w:rsid w:val="00393A6F"/>
    <w:rsid w:val="00397DA8"/>
    <w:rsid w:val="003A08A5"/>
    <w:rsid w:val="003A3B10"/>
    <w:rsid w:val="003B2F6C"/>
    <w:rsid w:val="003B58F8"/>
    <w:rsid w:val="003B66B3"/>
    <w:rsid w:val="003C0BF7"/>
    <w:rsid w:val="003C4E4A"/>
    <w:rsid w:val="003D17A6"/>
    <w:rsid w:val="003D2194"/>
    <w:rsid w:val="003D2974"/>
    <w:rsid w:val="003D5B11"/>
    <w:rsid w:val="003D70EB"/>
    <w:rsid w:val="003E7E7D"/>
    <w:rsid w:val="003F32F9"/>
    <w:rsid w:val="003F6027"/>
    <w:rsid w:val="003F63E7"/>
    <w:rsid w:val="003F6462"/>
    <w:rsid w:val="00401B85"/>
    <w:rsid w:val="00402ED1"/>
    <w:rsid w:val="00424033"/>
    <w:rsid w:val="0042473B"/>
    <w:rsid w:val="00424D69"/>
    <w:rsid w:val="004256D8"/>
    <w:rsid w:val="00433A06"/>
    <w:rsid w:val="00434FD1"/>
    <w:rsid w:val="00445737"/>
    <w:rsid w:val="0044695B"/>
    <w:rsid w:val="00452E7B"/>
    <w:rsid w:val="00460D78"/>
    <w:rsid w:val="004626BB"/>
    <w:rsid w:val="00466C8D"/>
    <w:rsid w:val="004676E5"/>
    <w:rsid w:val="00470515"/>
    <w:rsid w:val="00474E9E"/>
    <w:rsid w:val="00493E19"/>
    <w:rsid w:val="004954AC"/>
    <w:rsid w:val="004A0BA5"/>
    <w:rsid w:val="004A37E3"/>
    <w:rsid w:val="004A5E7E"/>
    <w:rsid w:val="004A7D32"/>
    <w:rsid w:val="004C25DB"/>
    <w:rsid w:val="004D2AA3"/>
    <w:rsid w:val="004D6AE4"/>
    <w:rsid w:val="004D744D"/>
    <w:rsid w:val="004E23C4"/>
    <w:rsid w:val="004E2B57"/>
    <w:rsid w:val="004E538C"/>
    <w:rsid w:val="004F1A77"/>
    <w:rsid w:val="004F3689"/>
    <w:rsid w:val="005017B0"/>
    <w:rsid w:val="005104BC"/>
    <w:rsid w:val="0051749E"/>
    <w:rsid w:val="00523DBF"/>
    <w:rsid w:val="005270A3"/>
    <w:rsid w:val="005322E1"/>
    <w:rsid w:val="005403D3"/>
    <w:rsid w:val="00546239"/>
    <w:rsid w:val="00546F54"/>
    <w:rsid w:val="00554691"/>
    <w:rsid w:val="00555B55"/>
    <w:rsid w:val="0056593E"/>
    <w:rsid w:val="00574EAF"/>
    <w:rsid w:val="005760E7"/>
    <w:rsid w:val="0058099A"/>
    <w:rsid w:val="0058157F"/>
    <w:rsid w:val="00581E15"/>
    <w:rsid w:val="005844CE"/>
    <w:rsid w:val="00594E72"/>
    <w:rsid w:val="00595B1D"/>
    <w:rsid w:val="00596BF7"/>
    <w:rsid w:val="005A18BB"/>
    <w:rsid w:val="005A28F6"/>
    <w:rsid w:val="005B035C"/>
    <w:rsid w:val="005B05A9"/>
    <w:rsid w:val="005B0BAA"/>
    <w:rsid w:val="005C3598"/>
    <w:rsid w:val="005D4826"/>
    <w:rsid w:val="005E0D2F"/>
    <w:rsid w:val="005E68DC"/>
    <w:rsid w:val="00601B41"/>
    <w:rsid w:val="00602329"/>
    <w:rsid w:val="0061364A"/>
    <w:rsid w:val="006145BD"/>
    <w:rsid w:val="0061508F"/>
    <w:rsid w:val="00617CB8"/>
    <w:rsid w:val="00630E3B"/>
    <w:rsid w:val="00636088"/>
    <w:rsid w:val="00642C48"/>
    <w:rsid w:val="006536B5"/>
    <w:rsid w:val="00656AA4"/>
    <w:rsid w:val="006612C1"/>
    <w:rsid w:val="0066404E"/>
    <w:rsid w:val="0067559E"/>
    <w:rsid w:val="00676815"/>
    <w:rsid w:val="0067720F"/>
    <w:rsid w:val="0068644C"/>
    <w:rsid w:val="006925E2"/>
    <w:rsid w:val="006955C6"/>
    <w:rsid w:val="006A7B73"/>
    <w:rsid w:val="006B24D1"/>
    <w:rsid w:val="006C1AF3"/>
    <w:rsid w:val="006F082A"/>
    <w:rsid w:val="006F140D"/>
    <w:rsid w:val="007019FB"/>
    <w:rsid w:val="00704347"/>
    <w:rsid w:val="00710BD2"/>
    <w:rsid w:val="00711FB0"/>
    <w:rsid w:val="007123C6"/>
    <w:rsid w:val="007158F7"/>
    <w:rsid w:val="00725E20"/>
    <w:rsid w:val="00727C42"/>
    <w:rsid w:val="007304B7"/>
    <w:rsid w:val="007327E8"/>
    <w:rsid w:val="00751F75"/>
    <w:rsid w:val="007522C9"/>
    <w:rsid w:val="0075326A"/>
    <w:rsid w:val="007536CF"/>
    <w:rsid w:val="00754136"/>
    <w:rsid w:val="00757D53"/>
    <w:rsid w:val="00757F83"/>
    <w:rsid w:val="007617E9"/>
    <w:rsid w:val="00767638"/>
    <w:rsid w:val="00772319"/>
    <w:rsid w:val="007739A8"/>
    <w:rsid w:val="00774FD5"/>
    <w:rsid w:val="00786A19"/>
    <w:rsid w:val="00794E95"/>
    <w:rsid w:val="00795A2D"/>
    <w:rsid w:val="007A202A"/>
    <w:rsid w:val="007A41F8"/>
    <w:rsid w:val="007B190F"/>
    <w:rsid w:val="007B1D78"/>
    <w:rsid w:val="007D212F"/>
    <w:rsid w:val="007E03AF"/>
    <w:rsid w:val="007F0399"/>
    <w:rsid w:val="007F6654"/>
    <w:rsid w:val="007F6BF2"/>
    <w:rsid w:val="00801673"/>
    <w:rsid w:val="00803138"/>
    <w:rsid w:val="0080396A"/>
    <w:rsid w:val="00803EC4"/>
    <w:rsid w:val="00807CD7"/>
    <w:rsid w:val="008130CD"/>
    <w:rsid w:val="00820DF9"/>
    <w:rsid w:val="00821E24"/>
    <w:rsid w:val="00822FF2"/>
    <w:rsid w:val="00825247"/>
    <w:rsid w:val="008271F5"/>
    <w:rsid w:val="008365CC"/>
    <w:rsid w:val="00837F20"/>
    <w:rsid w:val="00842F7B"/>
    <w:rsid w:val="00852843"/>
    <w:rsid w:val="00855BEA"/>
    <w:rsid w:val="0086108E"/>
    <w:rsid w:val="00861684"/>
    <w:rsid w:val="00861EEB"/>
    <w:rsid w:val="00862562"/>
    <w:rsid w:val="008709F4"/>
    <w:rsid w:val="00872BB4"/>
    <w:rsid w:val="00872D12"/>
    <w:rsid w:val="00877132"/>
    <w:rsid w:val="008905ED"/>
    <w:rsid w:val="00894B22"/>
    <w:rsid w:val="008A6ED6"/>
    <w:rsid w:val="008B3FAE"/>
    <w:rsid w:val="008B7726"/>
    <w:rsid w:val="008C413A"/>
    <w:rsid w:val="008D72F1"/>
    <w:rsid w:val="008E0DF8"/>
    <w:rsid w:val="008E1FC9"/>
    <w:rsid w:val="008F4449"/>
    <w:rsid w:val="009007AF"/>
    <w:rsid w:val="0090528E"/>
    <w:rsid w:val="00905F34"/>
    <w:rsid w:val="00906356"/>
    <w:rsid w:val="00906421"/>
    <w:rsid w:val="00913180"/>
    <w:rsid w:val="009161E9"/>
    <w:rsid w:val="009206AC"/>
    <w:rsid w:val="00921886"/>
    <w:rsid w:val="00924692"/>
    <w:rsid w:val="00930825"/>
    <w:rsid w:val="0094097A"/>
    <w:rsid w:val="00946CE8"/>
    <w:rsid w:val="00960207"/>
    <w:rsid w:val="009630A7"/>
    <w:rsid w:val="0096383E"/>
    <w:rsid w:val="00964F9E"/>
    <w:rsid w:val="00972B00"/>
    <w:rsid w:val="00973254"/>
    <w:rsid w:val="00974922"/>
    <w:rsid w:val="00974E18"/>
    <w:rsid w:val="00975031"/>
    <w:rsid w:val="0097698A"/>
    <w:rsid w:val="00984CFF"/>
    <w:rsid w:val="00993A2A"/>
    <w:rsid w:val="009A1AD0"/>
    <w:rsid w:val="009A43A2"/>
    <w:rsid w:val="009A5893"/>
    <w:rsid w:val="009A72CE"/>
    <w:rsid w:val="009A7D82"/>
    <w:rsid w:val="009B033F"/>
    <w:rsid w:val="009B2DA0"/>
    <w:rsid w:val="009C1378"/>
    <w:rsid w:val="009C5618"/>
    <w:rsid w:val="009D6261"/>
    <w:rsid w:val="009E1AEA"/>
    <w:rsid w:val="009E5DF4"/>
    <w:rsid w:val="009F6138"/>
    <w:rsid w:val="00A135E0"/>
    <w:rsid w:val="00A20821"/>
    <w:rsid w:val="00A312A4"/>
    <w:rsid w:val="00A45968"/>
    <w:rsid w:val="00A45EA5"/>
    <w:rsid w:val="00A52CB5"/>
    <w:rsid w:val="00A578FB"/>
    <w:rsid w:val="00A57B9A"/>
    <w:rsid w:val="00A619A4"/>
    <w:rsid w:val="00A664F1"/>
    <w:rsid w:val="00A74226"/>
    <w:rsid w:val="00A77D79"/>
    <w:rsid w:val="00A8331B"/>
    <w:rsid w:val="00A84455"/>
    <w:rsid w:val="00A84866"/>
    <w:rsid w:val="00A84C40"/>
    <w:rsid w:val="00A85301"/>
    <w:rsid w:val="00A944D3"/>
    <w:rsid w:val="00A961B6"/>
    <w:rsid w:val="00AA213C"/>
    <w:rsid w:val="00AA3CD7"/>
    <w:rsid w:val="00AA58A1"/>
    <w:rsid w:val="00AA7A1B"/>
    <w:rsid w:val="00AA7DD1"/>
    <w:rsid w:val="00AB0518"/>
    <w:rsid w:val="00AC0898"/>
    <w:rsid w:val="00AD2F63"/>
    <w:rsid w:val="00AE0B57"/>
    <w:rsid w:val="00AE4C05"/>
    <w:rsid w:val="00AE5EBE"/>
    <w:rsid w:val="00AF2C24"/>
    <w:rsid w:val="00AF67FA"/>
    <w:rsid w:val="00B012E3"/>
    <w:rsid w:val="00B16E3C"/>
    <w:rsid w:val="00B21296"/>
    <w:rsid w:val="00B370FD"/>
    <w:rsid w:val="00B379AA"/>
    <w:rsid w:val="00B4021E"/>
    <w:rsid w:val="00B40C51"/>
    <w:rsid w:val="00B440A2"/>
    <w:rsid w:val="00B44171"/>
    <w:rsid w:val="00B52880"/>
    <w:rsid w:val="00B53C4B"/>
    <w:rsid w:val="00B6369C"/>
    <w:rsid w:val="00B659B5"/>
    <w:rsid w:val="00B80105"/>
    <w:rsid w:val="00B81988"/>
    <w:rsid w:val="00B849F2"/>
    <w:rsid w:val="00B95931"/>
    <w:rsid w:val="00BA00CA"/>
    <w:rsid w:val="00BB05CC"/>
    <w:rsid w:val="00BC2663"/>
    <w:rsid w:val="00BD558E"/>
    <w:rsid w:val="00BE0655"/>
    <w:rsid w:val="00BE2A28"/>
    <w:rsid w:val="00BE4D26"/>
    <w:rsid w:val="00BE5B9E"/>
    <w:rsid w:val="00BE7901"/>
    <w:rsid w:val="00BF087A"/>
    <w:rsid w:val="00BF4CD3"/>
    <w:rsid w:val="00C01DD2"/>
    <w:rsid w:val="00C05269"/>
    <w:rsid w:val="00C163E7"/>
    <w:rsid w:val="00C238D3"/>
    <w:rsid w:val="00C2603B"/>
    <w:rsid w:val="00C2798A"/>
    <w:rsid w:val="00C325A1"/>
    <w:rsid w:val="00C34C31"/>
    <w:rsid w:val="00C34E71"/>
    <w:rsid w:val="00C369D7"/>
    <w:rsid w:val="00C40A1A"/>
    <w:rsid w:val="00C41FD3"/>
    <w:rsid w:val="00C4299A"/>
    <w:rsid w:val="00C5228C"/>
    <w:rsid w:val="00C52742"/>
    <w:rsid w:val="00C53CBA"/>
    <w:rsid w:val="00C53F9F"/>
    <w:rsid w:val="00C55FEE"/>
    <w:rsid w:val="00C57459"/>
    <w:rsid w:val="00C57CE4"/>
    <w:rsid w:val="00C6154F"/>
    <w:rsid w:val="00C63450"/>
    <w:rsid w:val="00C724BC"/>
    <w:rsid w:val="00C83C55"/>
    <w:rsid w:val="00C96D94"/>
    <w:rsid w:val="00CA0601"/>
    <w:rsid w:val="00CA06B6"/>
    <w:rsid w:val="00CA4044"/>
    <w:rsid w:val="00CA7592"/>
    <w:rsid w:val="00CB700B"/>
    <w:rsid w:val="00CC5AA1"/>
    <w:rsid w:val="00CD0238"/>
    <w:rsid w:val="00CD0245"/>
    <w:rsid w:val="00CD1086"/>
    <w:rsid w:val="00CD26B8"/>
    <w:rsid w:val="00CD498A"/>
    <w:rsid w:val="00CE1C7E"/>
    <w:rsid w:val="00CE418E"/>
    <w:rsid w:val="00CF062E"/>
    <w:rsid w:val="00CF14F3"/>
    <w:rsid w:val="00D0072F"/>
    <w:rsid w:val="00D1351D"/>
    <w:rsid w:val="00D32CA1"/>
    <w:rsid w:val="00D35D3C"/>
    <w:rsid w:val="00D413AD"/>
    <w:rsid w:val="00D41D51"/>
    <w:rsid w:val="00D4532F"/>
    <w:rsid w:val="00D539D2"/>
    <w:rsid w:val="00D62316"/>
    <w:rsid w:val="00D635E0"/>
    <w:rsid w:val="00D6466E"/>
    <w:rsid w:val="00D714C6"/>
    <w:rsid w:val="00D73494"/>
    <w:rsid w:val="00D73D3C"/>
    <w:rsid w:val="00D82A92"/>
    <w:rsid w:val="00D93B12"/>
    <w:rsid w:val="00D96983"/>
    <w:rsid w:val="00D97ED9"/>
    <w:rsid w:val="00DA0534"/>
    <w:rsid w:val="00DA3DE7"/>
    <w:rsid w:val="00DA7A98"/>
    <w:rsid w:val="00DB01A8"/>
    <w:rsid w:val="00DC2435"/>
    <w:rsid w:val="00DC68AF"/>
    <w:rsid w:val="00DE5FDF"/>
    <w:rsid w:val="00DE7741"/>
    <w:rsid w:val="00E00713"/>
    <w:rsid w:val="00E06128"/>
    <w:rsid w:val="00E148A9"/>
    <w:rsid w:val="00E21804"/>
    <w:rsid w:val="00E24350"/>
    <w:rsid w:val="00E243B0"/>
    <w:rsid w:val="00E25B32"/>
    <w:rsid w:val="00E25E0F"/>
    <w:rsid w:val="00E3328D"/>
    <w:rsid w:val="00E46518"/>
    <w:rsid w:val="00E57921"/>
    <w:rsid w:val="00E6344E"/>
    <w:rsid w:val="00E6422D"/>
    <w:rsid w:val="00E67A82"/>
    <w:rsid w:val="00E7493D"/>
    <w:rsid w:val="00E951DB"/>
    <w:rsid w:val="00EA4DE7"/>
    <w:rsid w:val="00EB57A8"/>
    <w:rsid w:val="00ED6710"/>
    <w:rsid w:val="00EE20C0"/>
    <w:rsid w:val="00EF549B"/>
    <w:rsid w:val="00F00751"/>
    <w:rsid w:val="00F02B88"/>
    <w:rsid w:val="00F23193"/>
    <w:rsid w:val="00F26821"/>
    <w:rsid w:val="00F36133"/>
    <w:rsid w:val="00F4085F"/>
    <w:rsid w:val="00F42736"/>
    <w:rsid w:val="00F56775"/>
    <w:rsid w:val="00F6618A"/>
    <w:rsid w:val="00F710DB"/>
    <w:rsid w:val="00F818FC"/>
    <w:rsid w:val="00F829AE"/>
    <w:rsid w:val="00F87B3A"/>
    <w:rsid w:val="00F9016A"/>
    <w:rsid w:val="00F93B42"/>
    <w:rsid w:val="00F9740C"/>
    <w:rsid w:val="00FA6BA2"/>
    <w:rsid w:val="00FB0F31"/>
    <w:rsid w:val="00FB1403"/>
    <w:rsid w:val="00FB3DF1"/>
    <w:rsid w:val="00FB3E3C"/>
    <w:rsid w:val="00FC09D3"/>
    <w:rsid w:val="00FC14C3"/>
    <w:rsid w:val="00FC270D"/>
    <w:rsid w:val="00FC5C81"/>
    <w:rsid w:val="00FD00ED"/>
    <w:rsid w:val="00FD24B5"/>
    <w:rsid w:val="00FD3B16"/>
    <w:rsid w:val="00FD4DB3"/>
    <w:rsid w:val="00FF0117"/>
    <w:rsid w:val="00FF0D0F"/>
    <w:rsid w:val="00FF2818"/>
    <w:rsid w:val="00FF53AE"/>
    <w:rsid w:val="00FF5495"/>
    <w:rsid w:val="00FF671A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AD89825-BB11-4520-B6D5-36F99BC2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1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 w:uiPriority="99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~BodyText"/>
    <w:uiPriority w:val="4"/>
    <w:qFormat/>
    <w:rsid w:val="001B2CD6"/>
    <w:pPr>
      <w:spacing w:line="260" w:lineRule="atLeast"/>
    </w:pPr>
    <w:rPr>
      <w:rFonts w:ascii="Arial" w:hAnsi="Arial"/>
      <w:sz w:val="22"/>
      <w:szCs w:val="24"/>
    </w:rPr>
  </w:style>
  <w:style w:type="paragraph" w:styleId="Heading1">
    <w:name w:val="heading 1"/>
    <w:aliases w:val="~Title"/>
    <w:basedOn w:val="Normal"/>
    <w:next w:val="Heading2"/>
    <w:link w:val="Heading1Char"/>
    <w:qFormat/>
    <w:rsid w:val="00AB0518"/>
    <w:pPr>
      <w:pageBreakBefore/>
      <w:spacing w:line="680" w:lineRule="atLeast"/>
      <w:outlineLvl w:val="0"/>
    </w:pPr>
    <w:rPr>
      <w:rFonts w:eastAsiaTheme="majorEastAsia" w:cstheme="majorBidi"/>
      <w:bCs/>
      <w:sz w:val="64"/>
      <w:szCs w:val="28"/>
    </w:rPr>
  </w:style>
  <w:style w:type="paragraph" w:styleId="Heading2">
    <w:name w:val="heading 2"/>
    <w:aliases w:val="~Subtitle"/>
    <w:basedOn w:val="Normal"/>
    <w:next w:val="Normal"/>
    <w:link w:val="Heading2Char"/>
    <w:uiPriority w:val="1"/>
    <w:qFormat/>
    <w:rsid w:val="00AB0518"/>
    <w:pPr>
      <w:pBdr>
        <w:bottom w:val="single" w:sz="24" w:space="3" w:color="412878"/>
      </w:pBdr>
      <w:tabs>
        <w:tab w:val="left" w:pos="0"/>
      </w:tabs>
      <w:spacing w:line="320" w:lineRule="atLeast"/>
      <w:ind w:left="-1134" w:firstLine="1134"/>
      <w:outlineLvl w:val="1"/>
    </w:pPr>
    <w:rPr>
      <w:rFonts w:eastAsiaTheme="majorEastAsia" w:cstheme="majorBidi"/>
      <w:bCs/>
      <w:sz w:val="32"/>
      <w:szCs w:val="26"/>
    </w:rPr>
  </w:style>
  <w:style w:type="paragraph" w:styleId="Heading3">
    <w:name w:val="heading 3"/>
    <w:aliases w:val="AQA 1"/>
    <w:basedOn w:val="Normal"/>
    <w:next w:val="Normal"/>
    <w:link w:val="Heading3Char"/>
    <w:uiPriority w:val="2"/>
    <w:qFormat/>
    <w:rsid w:val="006955C6"/>
    <w:pPr>
      <w:shd w:val="clear" w:color="auto" w:fill="1F497D" w:themeFill="text2"/>
      <w:outlineLvl w:val="2"/>
    </w:pPr>
  </w:style>
  <w:style w:type="paragraph" w:styleId="Heading4">
    <w:name w:val="heading 4"/>
    <w:aliases w:val="~Bodyhead"/>
    <w:basedOn w:val="Normal"/>
    <w:next w:val="Normal"/>
    <w:link w:val="Heading4Char"/>
    <w:uiPriority w:val="3"/>
    <w:qFormat/>
    <w:rsid w:val="00AB0518"/>
    <w:pPr>
      <w:keepNext/>
      <w:keepLines/>
      <w:outlineLvl w:val="3"/>
    </w:pPr>
    <w:rPr>
      <w:rFonts w:ascii="Arial Bold" w:eastAsiaTheme="majorEastAsia" w:hAnsi="Arial Bold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1D7CB9"/>
    <w:pPr>
      <w:keepNext/>
      <w:keepLines/>
      <w:spacing w:before="200" w:line="260" w:lineRule="exact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D7CB9"/>
    <w:pPr>
      <w:keepNext/>
      <w:keepLines/>
      <w:spacing w:before="200" w:line="260" w:lineRule="exact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D7CB9"/>
    <w:pPr>
      <w:keepNext/>
      <w:keepLines/>
      <w:spacing w:before="200" w:line="260" w:lineRule="exact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D7CB9"/>
    <w:pPr>
      <w:keepNext/>
      <w:keepLines/>
      <w:spacing w:before="200" w:line="260" w:lineRule="exact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D7CB9"/>
    <w:pPr>
      <w:keepNext/>
      <w:keepLines/>
      <w:spacing w:before="200" w:line="260" w:lineRule="exact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19"/>
    <w:semiHidden/>
    <w:rsid w:val="009A43A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uiPriority w:val="19"/>
    <w:semiHidden/>
    <w:rsid w:val="007B190F"/>
    <w:pPr>
      <w:tabs>
        <w:tab w:val="center" w:pos="4820"/>
        <w:tab w:val="right" w:pos="9639"/>
      </w:tabs>
      <w:spacing w:line="220" w:lineRule="atLeast"/>
    </w:pPr>
    <w:rPr>
      <w:sz w:val="18"/>
    </w:rPr>
  </w:style>
  <w:style w:type="paragraph" w:customStyle="1" w:styleId="Confidential">
    <w:name w:val="~Confidential"/>
    <w:basedOn w:val="Normal"/>
    <w:uiPriority w:val="19"/>
    <w:semiHidden/>
    <w:rsid w:val="00C57CE4"/>
    <w:pPr>
      <w:framePr w:hSpace="181" w:vSpace="1701" w:wrap="around" w:vAnchor="page" w:hAnchor="text" w:y="2949"/>
      <w:spacing w:line="216" w:lineRule="auto"/>
    </w:pPr>
    <w:rPr>
      <w:b/>
    </w:rPr>
  </w:style>
  <w:style w:type="paragraph" w:customStyle="1" w:styleId="CompanyAddress">
    <w:name w:val="~CompanyAddress"/>
    <w:basedOn w:val="Normal"/>
    <w:uiPriority w:val="19"/>
    <w:semiHidden/>
    <w:qFormat/>
    <w:rsid w:val="007123C6"/>
    <w:pPr>
      <w:spacing w:line="220" w:lineRule="atLeast"/>
    </w:pPr>
    <w:rPr>
      <w:rFonts w:ascii="AQA Chevin Pro Medium" w:hAnsi="AQA Chevin Pro Medium"/>
      <w:color w:val="000000"/>
      <w:sz w:val="18"/>
    </w:rPr>
  </w:style>
  <w:style w:type="paragraph" w:customStyle="1" w:styleId="Footer0">
    <w:name w:val="~Footer"/>
    <w:basedOn w:val="Normal"/>
    <w:uiPriority w:val="19"/>
    <w:semiHidden/>
    <w:rsid w:val="00CA0601"/>
    <w:pPr>
      <w:spacing w:line="180" w:lineRule="atLeast"/>
    </w:pPr>
    <w:rPr>
      <w:rFonts w:ascii="AQA Chevin Pro Light" w:hAnsi="AQA Chevin Pro Ligh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19"/>
    <w:semiHidden/>
    <w:rsid w:val="003D29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DC68AF"/>
    <w:rPr>
      <w:rFonts w:ascii="Tahoma" w:hAnsi="Tahoma" w:cs="Tahoma"/>
      <w:sz w:val="16"/>
      <w:szCs w:val="16"/>
    </w:rPr>
  </w:style>
  <w:style w:type="paragraph" w:customStyle="1" w:styleId="Yours">
    <w:name w:val="~Yours"/>
    <w:basedOn w:val="Normal"/>
    <w:uiPriority w:val="19"/>
    <w:semiHidden/>
    <w:qFormat/>
    <w:rsid w:val="003D2974"/>
    <w:pPr>
      <w:spacing w:after="1080"/>
    </w:pPr>
  </w:style>
  <w:style w:type="paragraph" w:customStyle="1" w:styleId="CompanyAddressBold">
    <w:name w:val="~CompanyAddressBold"/>
    <w:basedOn w:val="CompanyAddress"/>
    <w:uiPriority w:val="19"/>
    <w:semiHidden/>
    <w:qFormat/>
    <w:rsid w:val="00861EEB"/>
    <w:pPr>
      <w:framePr w:hSpace="1134" w:wrap="around" w:vAnchor="page" w:hAnchor="page" w:x="8166" w:y="880"/>
    </w:pPr>
    <w:rPr>
      <w:b/>
    </w:rPr>
  </w:style>
  <w:style w:type="paragraph" w:customStyle="1" w:styleId="Bullet1">
    <w:name w:val="~Bullet1"/>
    <w:basedOn w:val="Normal"/>
    <w:uiPriority w:val="6"/>
    <w:qFormat/>
    <w:rsid w:val="00AB0518"/>
    <w:pPr>
      <w:numPr>
        <w:numId w:val="12"/>
      </w:numPr>
      <w:contextualSpacing/>
    </w:pPr>
  </w:style>
  <w:style w:type="numbering" w:customStyle="1" w:styleId="NumbLstBullet">
    <w:name w:val="NumbLstBullet"/>
    <w:uiPriority w:val="99"/>
    <w:rsid w:val="009C1378"/>
    <w:pPr>
      <w:numPr>
        <w:numId w:val="11"/>
      </w:numPr>
    </w:pPr>
  </w:style>
  <w:style w:type="character" w:customStyle="1" w:styleId="Heading4Char">
    <w:name w:val="Heading 4 Char"/>
    <w:aliases w:val="~Bodyhead Char"/>
    <w:basedOn w:val="DefaultParagraphFont"/>
    <w:link w:val="Heading4"/>
    <w:uiPriority w:val="3"/>
    <w:rsid w:val="003B58F8"/>
    <w:rPr>
      <w:rFonts w:ascii="Arial Bold" w:eastAsiaTheme="majorEastAsia" w:hAnsi="Arial Bold" w:cstheme="majorBidi"/>
      <w:b/>
      <w:bCs/>
      <w:iCs/>
      <w:sz w:val="22"/>
      <w:szCs w:val="24"/>
    </w:rPr>
  </w:style>
  <w:style w:type="character" w:customStyle="1" w:styleId="Heading3Char">
    <w:name w:val="Heading 3 Char"/>
    <w:aliases w:val="AQA 1 Char"/>
    <w:basedOn w:val="DefaultParagraphFont"/>
    <w:link w:val="Heading3"/>
    <w:uiPriority w:val="2"/>
    <w:rsid w:val="006955C6"/>
    <w:rPr>
      <w:rFonts w:ascii="Arial" w:hAnsi="Arial"/>
      <w:sz w:val="22"/>
      <w:szCs w:val="24"/>
      <w:shd w:val="clear" w:color="auto" w:fill="1F497D" w:themeFill="text2"/>
    </w:rPr>
  </w:style>
  <w:style w:type="character" w:customStyle="1" w:styleId="Heading1Char">
    <w:name w:val="Heading 1 Char"/>
    <w:aliases w:val="~Title Char"/>
    <w:basedOn w:val="DefaultParagraphFont"/>
    <w:link w:val="Heading1"/>
    <w:rsid w:val="003D17A6"/>
    <w:rPr>
      <w:rFonts w:ascii="Arial" w:eastAsiaTheme="majorEastAsia" w:hAnsi="Arial" w:cstheme="majorBidi"/>
      <w:bCs/>
      <w:sz w:val="64"/>
      <w:szCs w:val="28"/>
    </w:rPr>
  </w:style>
  <w:style w:type="character" w:customStyle="1" w:styleId="Heading2Char">
    <w:name w:val="Heading 2 Char"/>
    <w:aliases w:val="~Subtitle Char"/>
    <w:basedOn w:val="DefaultParagraphFont"/>
    <w:link w:val="Heading2"/>
    <w:uiPriority w:val="1"/>
    <w:rsid w:val="003D17A6"/>
    <w:rPr>
      <w:rFonts w:ascii="Arial" w:eastAsiaTheme="majorEastAsia" w:hAnsi="Arial" w:cstheme="majorBidi"/>
      <w:bCs/>
      <w:sz w:val="32"/>
      <w:szCs w:val="26"/>
    </w:rPr>
  </w:style>
  <w:style w:type="table" w:styleId="TableGrid">
    <w:name w:val="Table Grid"/>
    <w:basedOn w:val="TableNormal"/>
    <w:rsid w:val="005A1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9"/>
    <w:semiHidden/>
    <w:qFormat/>
    <w:rsid w:val="00CA7592"/>
    <w:pPr>
      <w:spacing w:line="480" w:lineRule="atLeast"/>
      <w:contextualSpacing/>
    </w:pPr>
    <w:rPr>
      <w:rFonts w:eastAsiaTheme="majorEastAsia" w:cstheme="majorBid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9"/>
    <w:semiHidden/>
    <w:rsid w:val="00CA7592"/>
    <w:rPr>
      <w:rFonts w:ascii="Arial" w:eastAsiaTheme="majorEastAsia" w:hAnsi="Arial" w:cstheme="majorBidi"/>
      <w:color w:val="000000"/>
      <w:spacing w:val="5"/>
      <w:kern w:val="28"/>
      <w:sz w:val="44"/>
      <w:szCs w:val="52"/>
    </w:rPr>
  </w:style>
  <w:style w:type="paragraph" w:customStyle="1" w:styleId="DocInfo">
    <w:name w:val="DocInfo"/>
    <w:basedOn w:val="Normal"/>
    <w:uiPriority w:val="19"/>
    <w:semiHidden/>
    <w:qFormat/>
    <w:rsid w:val="00AB0518"/>
    <w:pPr>
      <w:spacing w:line="240" w:lineRule="atLeast"/>
    </w:pPr>
    <w:rPr>
      <w:rFonts w:ascii="AQA Chevin Pro Light" w:hAnsi="AQA Chevin Pro Light"/>
      <w:sz w:val="18"/>
    </w:rPr>
  </w:style>
  <w:style w:type="paragraph" w:customStyle="1" w:styleId="Introduction">
    <w:name w:val="~Introduction"/>
    <w:basedOn w:val="Normal"/>
    <w:next w:val="LineThin"/>
    <w:uiPriority w:val="5"/>
    <w:qFormat/>
    <w:rsid w:val="00AB0518"/>
    <w:rPr>
      <w:rFonts w:ascii="Arial Bold" w:hAnsi="Arial Bold"/>
      <w:b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3FA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3F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3F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IndentedBodyText">
    <w:name w:val="~IndentedBodyText"/>
    <w:basedOn w:val="Normal"/>
    <w:uiPriority w:val="6"/>
    <w:qFormat/>
    <w:rsid w:val="00AB0518"/>
    <w:pPr>
      <w:spacing w:line="240" w:lineRule="auto"/>
      <w:ind w:left="284"/>
    </w:pPr>
  </w:style>
  <w:style w:type="paragraph" w:customStyle="1" w:styleId="BoldBodyText">
    <w:name w:val="~BoldBodyText"/>
    <w:basedOn w:val="Normal"/>
    <w:next w:val="Normal"/>
    <w:uiPriority w:val="5"/>
    <w:qFormat/>
    <w:rsid w:val="00AB0518"/>
    <w:pPr>
      <w:spacing w:line="240" w:lineRule="auto"/>
    </w:pPr>
    <w:rPr>
      <w:b/>
      <w:color w:val="000000" w:themeColor="text1"/>
    </w:rPr>
  </w:style>
  <w:style w:type="paragraph" w:customStyle="1" w:styleId="LineThin">
    <w:name w:val="~LineThin"/>
    <w:basedOn w:val="Normal"/>
    <w:next w:val="Normal"/>
    <w:uiPriority w:val="5"/>
    <w:qFormat/>
    <w:rsid w:val="00AE5EBE"/>
    <w:pPr>
      <w:pBdr>
        <w:top w:val="single" w:sz="4" w:space="1" w:color="412878"/>
      </w:pBdr>
      <w:spacing w:line="240" w:lineRule="auto"/>
      <w:ind w:left="-1134" w:right="28"/>
    </w:pPr>
    <w:rPr>
      <w:sz w:val="12"/>
    </w:rPr>
  </w:style>
  <w:style w:type="paragraph" w:customStyle="1" w:styleId="DocTitle">
    <w:name w:val="DocTitle"/>
    <w:basedOn w:val="Header"/>
    <w:uiPriority w:val="19"/>
    <w:semiHidden/>
    <w:qFormat/>
    <w:rsid w:val="000D10F8"/>
    <w:pPr>
      <w:spacing w:after="240" w:line="760" w:lineRule="atLeast"/>
    </w:pPr>
    <w:rPr>
      <w:rFonts w:ascii="AQA Chevin Pro Light" w:hAnsi="AQA Chevin Pro Light"/>
      <w:sz w:val="72"/>
    </w:rPr>
  </w:style>
  <w:style w:type="paragraph" w:customStyle="1" w:styleId="HeaderAQA">
    <w:name w:val="HeaderAQA"/>
    <w:basedOn w:val="Header"/>
    <w:uiPriority w:val="19"/>
    <w:semiHidden/>
    <w:qFormat/>
    <w:rsid w:val="00906356"/>
    <w:pPr>
      <w:spacing w:after="1200"/>
    </w:pPr>
  </w:style>
  <w:style w:type="paragraph" w:customStyle="1" w:styleId="FooterAQA">
    <w:name w:val="FooterAQA"/>
    <w:basedOn w:val="Normal"/>
    <w:uiPriority w:val="19"/>
    <w:semiHidden/>
    <w:qFormat/>
    <w:rsid w:val="00AB0518"/>
    <w:pPr>
      <w:framePr w:w="8505" w:h="198" w:hRule="exact" w:wrap="around" w:vAnchor="page" w:hAnchor="text" w:y="15679"/>
      <w:spacing w:line="220" w:lineRule="atLeast"/>
    </w:pPr>
    <w:rPr>
      <w:sz w:val="18"/>
    </w:rPr>
  </w:style>
  <w:style w:type="paragraph" w:customStyle="1" w:styleId="FooterISMS">
    <w:name w:val="FooterISMS"/>
    <w:basedOn w:val="FooterAQA"/>
    <w:uiPriority w:val="19"/>
    <w:semiHidden/>
    <w:qFormat/>
    <w:rsid w:val="00BF087A"/>
    <w:pPr>
      <w:framePr w:wrap="around" w:y="15650"/>
    </w:pPr>
  </w:style>
  <w:style w:type="paragraph" w:customStyle="1" w:styleId="FooterAQARef">
    <w:name w:val="FooterAQARef"/>
    <w:basedOn w:val="FooterAQA"/>
    <w:uiPriority w:val="19"/>
    <w:semiHidden/>
    <w:qFormat/>
    <w:rsid w:val="00002673"/>
    <w:pPr>
      <w:framePr w:w="0" w:hRule="auto" w:wrap="auto" w:vAnchor="margin" w:yAlign="inline"/>
    </w:pPr>
  </w:style>
  <w:style w:type="paragraph" w:customStyle="1" w:styleId="Quotation">
    <w:name w:val="~Quotation"/>
    <w:basedOn w:val="Normal"/>
    <w:next w:val="Normal"/>
    <w:uiPriority w:val="6"/>
    <w:qFormat/>
    <w:rsid w:val="00AB0518"/>
    <w:pPr>
      <w:ind w:left="85" w:hanging="85"/>
    </w:pPr>
    <w:rPr>
      <w:color w:val="412878"/>
    </w:rPr>
  </w:style>
  <w:style w:type="paragraph" w:customStyle="1" w:styleId="Caption">
    <w:name w:val="~Caption"/>
    <w:basedOn w:val="Normal"/>
    <w:next w:val="Normal"/>
    <w:uiPriority w:val="7"/>
    <w:qFormat/>
    <w:rsid w:val="00AB0518"/>
    <w:rPr>
      <w:i/>
      <w:color w:val="412878"/>
    </w:rPr>
  </w:style>
  <w:style w:type="character" w:styleId="PlaceholderText">
    <w:name w:val="Placeholder Text"/>
    <w:basedOn w:val="DefaultParagraphFont"/>
    <w:uiPriority w:val="99"/>
    <w:semiHidden/>
    <w:rsid w:val="006C1AF3"/>
    <w:rPr>
      <w:color w:val="808080"/>
    </w:rPr>
  </w:style>
  <w:style w:type="paragraph" w:styleId="BodyText">
    <w:name w:val="Body Text"/>
    <w:basedOn w:val="Normal"/>
    <w:link w:val="BodyTextChar"/>
    <w:rsid w:val="00C2798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C2798A"/>
    <w:rPr>
      <w:sz w:val="24"/>
      <w:szCs w:val="24"/>
    </w:rPr>
  </w:style>
  <w:style w:type="paragraph" w:styleId="ListParagraph">
    <w:name w:val="List Paragraph"/>
    <w:basedOn w:val="Normal"/>
    <w:uiPriority w:val="34"/>
    <w:semiHidden/>
    <w:qFormat/>
    <w:rsid w:val="000911E5"/>
    <w:pPr>
      <w:ind w:left="720"/>
      <w:contextualSpacing/>
    </w:pPr>
  </w:style>
  <w:style w:type="character" w:styleId="Hyperlink">
    <w:name w:val="Hyperlink"/>
    <w:basedOn w:val="DefaultParagraphFont"/>
    <w:uiPriority w:val="19"/>
    <w:unhideWhenUsed/>
    <w:rsid w:val="001E4E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tore.aqa.org.uk/subjects/AQA-5800-W-SP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emplates\AQA%20Templates\AQA%20portrait%20colou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FF70-4597-4487-BA04-5FBDF7DF4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AQA portrait colour</Template>
  <TotalTime>0</TotalTime>
  <Pages>6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AQA Minutes Template</vt:lpstr>
    </vt:vector>
  </TitlesOfParts>
  <Company>CTS Creative Template Solutions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AQA Minutes Template</dc:title>
  <dc:creator>AQA</dc:creator>
  <dc:description>For more information about Word and PowerPoint templates and presentations please contact Brochet Ltd (www.brochet.co.uk)</dc:description>
  <cp:lastModifiedBy>jane goalen</cp:lastModifiedBy>
  <cp:revision>2</cp:revision>
  <cp:lastPrinted>2017-06-12T12:34:00Z</cp:lastPrinted>
  <dcterms:created xsi:type="dcterms:W3CDTF">2020-05-18T11:47:00Z</dcterms:created>
  <dcterms:modified xsi:type="dcterms:W3CDTF">2020-05-18T11:47:00Z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  <property fmtid="{D5CDD505-2E9C-101B-9397-08002B2CF9AE}" pid="3" name="Date">
    <vt:lpwstr>10 August 2012</vt:lpwstr>
  </property>
</Properties>
</file>